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17" w:rsidRPr="00A556DA" w:rsidRDefault="006B59AA" w:rsidP="00151A17">
      <w:pPr>
        <w:rPr>
          <w:rFonts w:ascii="Calibri" w:hAnsi="Calibri"/>
          <w:b/>
          <w:sz w:val="28"/>
          <w:szCs w:val="28"/>
          <w:lang w:val="en-GB"/>
        </w:rPr>
      </w:pPr>
      <w:bookmarkStart w:id="0" w:name="_GoBack"/>
      <w:bookmarkEnd w:id="0"/>
      <w:r w:rsidRPr="00A556DA">
        <w:rPr>
          <w:rFonts w:ascii="Calibri" w:hAnsi="Calibri"/>
          <w:b/>
          <w:sz w:val="28"/>
          <w:szCs w:val="28"/>
          <w:lang w:val="en-GB"/>
        </w:rPr>
        <w:t>Course title</w:t>
      </w:r>
      <w:r w:rsidR="00151A17" w:rsidRPr="00A556DA">
        <w:rPr>
          <w:rFonts w:ascii="Calibri" w:hAnsi="Calibri"/>
          <w:b/>
          <w:sz w:val="28"/>
          <w:szCs w:val="28"/>
          <w:lang w:val="en-GB"/>
        </w:rPr>
        <w:t xml:space="preserve">: </w:t>
      </w:r>
      <w:r w:rsidR="005E58EB" w:rsidRPr="00A556DA">
        <w:rPr>
          <w:rFonts w:ascii="Calibri" w:hAnsi="Calibri"/>
          <w:b/>
          <w:sz w:val="28"/>
          <w:szCs w:val="28"/>
          <w:lang w:val="en-GB"/>
        </w:rPr>
        <w:t>Strategic</w:t>
      </w:r>
      <w:r w:rsidRPr="00A556DA">
        <w:rPr>
          <w:rFonts w:ascii="Calibri" w:hAnsi="Calibri"/>
          <w:b/>
          <w:sz w:val="28"/>
          <w:szCs w:val="28"/>
          <w:lang w:val="en-GB"/>
        </w:rPr>
        <w:t xml:space="preserve"> </w:t>
      </w:r>
      <w:r w:rsidR="00AA59E0">
        <w:rPr>
          <w:rFonts w:ascii="Calibri" w:hAnsi="Calibri"/>
          <w:b/>
          <w:sz w:val="28"/>
          <w:szCs w:val="28"/>
          <w:lang w:val="en-GB"/>
        </w:rPr>
        <w:t xml:space="preserve">Human Resource </w:t>
      </w:r>
      <w:r w:rsidR="00CC44FD" w:rsidRPr="00A556DA">
        <w:rPr>
          <w:rFonts w:ascii="Calibri" w:hAnsi="Calibri"/>
          <w:b/>
          <w:sz w:val="28"/>
          <w:szCs w:val="28"/>
          <w:lang w:val="en-GB"/>
        </w:rPr>
        <w:t>M</w:t>
      </w:r>
      <w:r w:rsidRPr="00A556DA">
        <w:rPr>
          <w:rFonts w:ascii="Calibri" w:hAnsi="Calibri"/>
          <w:b/>
          <w:sz w:val="28"/>
          <w:szCs w:val="28"/>
          <w:lang w:val="en-GB"/>
        </w:rPr>
        <w:t>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6B59AA" w:rsidRPr="00A556DA"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B59AA" w:rsidRPr="00A556DA" w:rsidRDefault="006B59AA" w:rsidP="00794182">
            <w:pPr>
              <w:pStyle w:val="NoSpacing"/>
              <w:rPr>
                <w:rFonts w:ascii="Calibri" w:hAnsi="Calibri"/>
                <w:b/>
                <w:lang w:val="en-GB"/>
              </w:rPr>
            </w:pPr>
            <w:r w:rsidRPr="00A556DA">
              <w:rPr>
                <w:rFonts w:ascii="Calibri" w:hAnsi="Calibri"/>
                <w:b/>
                <w:lang w:val="en-GB"/>
              </w:rPr>
              <w:t>Course Basic Information</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 xml:space="preserve">Academic Unit: </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54F68" w:rsidP="001E3C4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Management</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Course title:</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A59E0" w:rsidP="001E3C40">
            <w:pPr>
              <w:pStyle w:val="NoSpacing"/>
              <w:rPr>
                <w:rFonts w:asciiTheme="minorHAnsi" w:eastAsiaTheme="minorHAnsi" w:hAnsiTheme="minorHAnsi" w:cstheme="minorBidi"/>
                <w:sz w:val="22"/>
                <w:szCs w:val="22"/>
                <w:lang w:val="en-GB"/>
              </w:rPr>
            </w:pPr>
            <w:r w:rsidRPr="00AA59E0">
              <w:rPr>
                <w:rFonts w:asciiTheme="minorHAnsi" w:eastAsiaTheme="minorHAnsi" w:hAnsiTheme="minorHAnsi" w:cstheme="minorBidi"/>
                <w:sz w:val="22"/>
                <w:szCs w:val="22"/>
                <w:lang w:val="en-GB"/>
              </w:rPr>
              <w:t>Strategic Human Resource Management</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Level:</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3C1DFC" w:rsidP="001E3C4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Master</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Course Status:</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54F68" w:rsidP="001E3C4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Mandatory</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Year of Study:</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A59E0" w:rsidP="001E3C40">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First</w:t>
            </w:r>
            <w:r w:rsidR="00A54F68" w:rsidRPr="00A556DA">
              <w:rPr>
                <w:rFonts w:asciiTheme="minorHAnsi" w:eastAsiaTheme="minorHAnsi" w:hAnsiTheme="minorHAnsi" w:cstheme="minorBidi"/>
                <w:sz w:val="22"/>
                <w:szCs w:val="22"/>
                <w:lang w:val="en-GB"/>
              </w:rPr>
              <w:t xml:space="preserve"> year (Semester</w:t>
            </w:r>
            <w:r>
              <w:rPr>
                <w:rFonts w:asciiTheme="minorHAnsi" w:eastAsiaTheme="minorHAnsi" w:hAnsiTheme="minorHAnsi" w:cstheme="minorBidi"/>
                <w:sz w:val="22"/>
                <w:szCs w:val="22"/>
                <w:lang w:val="en-GB"/>
              </w:rPr>
              <w:t xml:space="preserve"> I</w:t>
            </w:r>
            <w:r w:rsidR="005E58EB" w:rsidRPr="00A556DA">
              <w:rPr>
                <w:rFonts w:asciiTheme="minorHAnsi" w:eastAsiaTheme="minorHAnsi" w:hAnsiTheme="minorHAnsi" w:cstheme="minorBidi"/>
                <w:sz w:val="22"/>
                <w:szCs w:val="22"/>
                <w:lang w:val="en-GB"/>
              </w:rPr>
              <w:t>I</w:t>
            </w:r>
            <w:r w:rsidR="006B59AA" w:rsidRPr="00A556DA">
              <w:rPr>
                <w:rFonts w:asciiTheme="minorHAnsi" w:eastAsiaTheme="minorHAnsi" w:hAnsiTheme="minorHAnsi" w:cstheme="minorBidi"/>
                <w:sz w:val="22"/>
                <w:szCs w:val="22"/>
                <w:lang w:val="en-GB"/>
              </w:rPr>
              <w:t>)</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Number of Classes per Week:</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6B59AA" w:rsidP="006B5250">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2+</w:t>
            </w:r>
            <w:r w:rsidR="006B5250" w:rsidRPr="00A556DA">
              <w:rPr>
                <w:rFonts w:asciiTheme="minorHAnsi" w:eastAsiaTheme="minorHAnsi" w:hAnsiTheme="minorHAnsi" w:cstheme="minorBidi"/>
                <w:sz w:val="22"/>
                <w:szCs w:val="22"/>
                <w:lang w:val="en-GB"/>
              </w:rPr>
              <w:t>0</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ECTS Credits:</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B207E" w:rsidP="003E6DAF">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8</w:t>
            </w:r>
            <w:r w:rsidR="006B59AA" w:rsidRPr="00A556DA">
              <w:rPr>
                <w:rFonts w:asciiTheme="minorHAnsi" w:eastAsiaTheme="minorHAnsi" w:hAnsiTheme="minorHAnsi" w:cstheme="minorBidi"/>
                <w:sz w:val="22"/>
                <w:szCs w:val="22"/>
                <w:lang w:val="en-GB"/>
              </w:rPr>
              <w:t xml:space="preserve"> ECTS</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Time /Location:</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AA59E0" w:rsidP="005E58EB">
            <w:pPr>
              <w:pStyle w:val="No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Wednesday</w:t>
            </w:r>
            <w:r w:rsidR="00AB207E" w:rsidRPr="00A556DA">
              <w:rPr>
                <w:rFonts w:asciiTheme="minorHAnsi" w:eastAsiaTheme="minorHAnsi" w:hAnsiTheme="minorHAnsi" w:cstheme="minorBidi"/>
                <w:sz w:val="22"/>
                <w:szCs w:val="22"/>
                <w:lang w:val="en-GB"/>
              </w:rPr>
              <w:t xml:space="preserve">: </w:t>
            </w:r>
            <w:r w:rsidRPr="00AA59E0">
              <w:rPr>
                <w:rFonts w:asciiTheme="minorHAnsi" w:eastAsiaTheme="minorHAnsi" w:hAnsiTheme="minorHAnsi" w:cstheme="minorBidi"/>
                <w:sz w:val="22"/>
                <w:szCs w:val="22"/>
                <w:lang w:val="en-GB"/>
              </w:rPr>
              <w:t xml:space="preserve">(16-18) </w:t>
            </w:r>
            <w:proofErr w:type="spellStart"/>
            <w:r w:rsidRPr="00AA59E0">
              <w:rPr>
                <w:rFonts w:asciiTheme="minorHAnsi" w:eastAsiaTheme="minorHAnsi" w:hAnsiTheme="minorHAnsi" w:cstheme="minorBidi"/>
                <w:sz w:val="22"/>
                <w:szCs w:val="22"/>
                <w:lang w:val="en-GB"/>
              </w:rPr>
              <w:t>Salla</w:t>
            </w:r>
            <w:proofErr w:type="spellEnd"/>
            <w:r w:rsidRPr="00AA59E0">
              <w:rPr>
                <w:rFonts w:asciiTheme="minorHAnsi" w:eastAsiaTheme="minorHAnsi" w:hAnsiTheme="minorHAnsi" w:cstheme="minorBidi"/>
                <w:sz w:val="22"/>
                <w:szCs w:val="22"/>
                <w:lang w:val="en-GB"/>
              </w:rPr>
              <w:t xml:space="preserve"> 7</w:t>
            </w:r>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Teacher:</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6B59AA" w:rsidP="001E3C40">
            <w:pPr>
              <w:pStyle w:val="NoSpacing"/>
              <w:rPr>
                <w:rFonts w:asciiTheme="minorHAnsi" w:eastAsiaTheme="minorHAnsi" w:hAnsiTheme="minorHAnsi" w:cstheme="minorBidi"/>
                <w:sz w:val="22"/>
                <w:szCs w:val="22"/>
                <w:lang w:val="en-GB"/>
              </w:rPr>
            </w:pPr>
            <w:proofErr w:type="spellStart"/>
            <w:r w:rsidRPr="00A556DA">
              <w:rPr>
                <w:rFonts w:asciiTheme="minorHAnsi" w:eastAsiaTheme="minorHAnsi" w:hAnsiTheme="minorHAnsi" w:cstheme="minorBidi"/>
                <w:sz w:val="22"/>
                <w:szCs w:val="22"/>
                <w:lang w:val="en-GB"/>
              </w:rPr>
              <w:t>Enver</w:t>
            </w:r>
            <w:proofErr w:type="spellEnd"/>
            <w:r w:rsidRPr="00A556DA">
              <w:rPr>
                <w:rFonts w:asciiTheme="minorHAnsi" w:eastAsiaTheme="minorHAnsi" w:hAnsiTheme="minorHAnsi" w:cstheme="minorBidi"/>
                <w:sz w:val="22"/>
                <w:szCs w:val="22"/>
                <w:lang w:val="en-GB"/>
              </w:rPr>
              <w:t xml:space="preserve"> </w:t>
            </w:r>
            <w:proofErr w:type="spellStart"/>
            <w:r w:rsidRPr="00A556DA">
              <w:rPr>
                <w:rFonts w:asciiTheme="minorHAnsi" w:eastAsiaTheme="minorHAnsi" w:hAnsiTheme="minorHAnsi" w:cstheme="minorBidi"/>
                <w:sz w:val="22"/>
                <w:szCs w:val="22"/>
                <w:lang w:val="en-GB"/>
              </w:rPr>
              <w:t>Kutllovci</w:t>
            </w:r>
            <w:proofErr w:type="spellEnd"/>
          </w:p>
        </w:tc>
      </w:tr>
      <w:tr w:rsidR="006B59AA" w:rsidRPr="00A556DA" w:rsidTr="001E3C40">
        <w:tc>
          <w:tcPr>
            <w:tcW w:w="3505" w:type="dxa"/>
            <w:tcBorders>
              <w:top w:val="single" w:sz="4" w:space="0" w:color="000000"/>
              <w:left w:val="single" w:sz="4" w:space="0" w:color="000000"/>
              <w:bottom w:val="single" w:sz="4" w:space="0" w:color="000000"/>
              <w:right w:val="single" w:sz="4" w:space="0" w:color="000000"/>
            </w:tcBorders>
          </w:tcPr>
          <w:p w:rsidR="006B59AA" w:rsidRPr="00A556DA" w:rsidRDefault="006B59AA" w:rsidP="00794182">
            <w:pPr>
              <w:pStyle w:val="NoSpacing"/>
              <w:rPr>
                <w:rFonts w:ascii="Calibri" w:hAnsi="Calibri"/>
                <w:b/>
                <w:szCs w:val="28"/>
                <w:lang w:val="en-GB"/>
              </w:rPr>
            </w:pPr>
            <w:r w:rsidRPr="00A556DA">
              <w:rPr>
                <w:rFonts w:ascii="Calibri" w:hAnsi="Calibri"/>
                <w:b/>
                <w:szCs w:val="28"/>
                <w:lang w:val="en-GB"/>
              </w:rPr>
              <w:t xml:space="preserve">Contact Details: </w:t>
            </w:r>
          </w:p>
        </w:tc>
        <w:tc>
          <w:tcPr>
            <w:tcW w:w="5351" w:type="dxa"/>
            <w:gridSpan w:val="3"/>
            <w:tcBorders>
              <w:top w:val="single" w:sz="4" w:space="0" w:color="000000"/>
              <w:left w:val="single" w:sz="4" w:space="0" w:color="000000"/>
              <w:bottom w:val="single" w:sz="4" w:space="0" w:color="000000"/>
              <w:right w:val="single" w:sz="4" w:space="0" w:color="000000"/>
            </w:tcBorders>
          </w:tcPr>
          <w:p w:rsidR="006B59AA" w:rsidRPr="00A556DA" w:rsidRDefault="00244DAE" w:rsidP="001E3C40">
            <w:pPr>
              <w:pStyle w:val="NoSpacing"/>
              <w:rPr>
                <w:rStyle w:val="Hyperlink"/>
                <w:rFonts w:asciiTheme="minorHAnsi" w:eastAsiaTheme="minorHAnsi" w:hAnsiTheme="minorHAnsi" w:cstheme="minorBidi"/>
                <w:sz w:val="22"/>
                <w:szCs w:val="22"/>
                <w:lang w:val="en-GB"/>
              </w:rPr>
            </w:pPr>
            <w:hyperlink r:id="rId6" w:history="1">
              <w:r w:rsidR="006B59AA" w:rsidRPr="00A556DA">
                <w:rPr>
                  <w:rStyle w:val="Hyperlink"/>
                  <w:rFonts w:asciiTheme="minorHAnsi" w:eastAsiaTheme="minorHAnsi" w:hAnsiTheme="minorHAnsi" w:cstheme="minorBidi"/>
                  <w:sz w:val="22"/>
                  <w:szCs w:val="22"/>
                  <w:lang w:val="en-GB"/>
                </w:rPr>
                <w:t>enver.kutllovci@uni-pr.edu</w:t>
              </w:r>
            </w:hyperlink>
          </w:p>
          <w:p w:rsidR="006B59AA" w:rsidRPr="00A556DA" w:rsidRDefault="00724BFD" w:rsidP="00724BFD">
            <w:pPr>
              <w:pStyle w:val="NoSpacing"/>
              <w:rPr>
                <w:rFonts w:asciiTheme="minorHAnsi" w:eastAsiaTheme="minorHAnsi" w:hAnsiTheme="minorHAnsi" w:cstheme="minorBidi"/>
                <w:sz w:val="22"/>
                <w:szCs w:val="22"/>
                <w:lang w:val="en-GB"/>
              </w:rPr>
            </w:pPr>
            <w:r w:rsidRPr="00A556DA">
              <w:rPr>
                <w:rFonts w:asciiTheme="minorHAnsi" w:eastAsiaTheme="minorHAnsi" w:hAnsiTheme="minorHAnsi" w:cstheme="minorBidi"/>
                <w:sz w:val="22"/>
                <w:szCs w:val="22"/>
                <w:lang w:val="en-GB"/>
              </w:rPr>
              <w:t>C</w:t>
            </w:r>
            <w:r w:rsidR="00CC44FD" w:rsidRPr="00A556DA">
              <w:rPr>
                <w:rFonts w:asciiTheme="minorHAnsi" w:eastAsiaTheme="minorHAnsi" w:hAnsiTheme="minorHAnsi" w:cstheme="minorBidi"/>
                <w:sz w:val="22"/>
                <w:szCs w:val="22"/>
                <w:lang w:val="en-GB"/>
              </w:rPr>
              <w:t>onsultation schedule</w:t>
            </w:r>
            <w:r w:rsidR="006B59AA" w:rsidRPr="00A556DA">
              <w:rPr>
                <w:rFonts w:asciiTheme="minorHAnsi" w:eastAsiaTheme="minorHAnsi" w:hAnsiTheme="minorHAnsi" w:cstheme="minorBidi"/>
                <w:sz w:val="22"/>
                <w:szCs w:val="22"/>
                <w:lang w:val="en-GB"/>
              </w:rPr>
              <w:t xml:space="preserve">: </w:t>
            </w:r>
            <w:r w:rsidRPr="00A556DA">
              <w:rPr>
                <w:rFonts w:asciiTheme="minorHAnsi" w:eastAsiaTheme="minorHAnsi" w:hAnsiTheme="minorHAnsi" w:cstheme="minorBidi"/>
                <w:sz w:val="22"/>
                <w:szCs w:val="22"/>
                <w:lang w:val="en-GB"/>
              </w:rPr>
              <w:t>Tuesday</w:t>
            </w:r>
            <w:r w:rsidR="006B59AA" w:rsidRPr="00A556DA">
              <w:rPr>
                <w:rFonts w:asciiTheme="minorHAnsi" w:eastAsiaTheme="minorHAnsi" w:hAnsiTheme="minorHAnsi" w:cstheme="minorBidi"/>
                <w:sz w:val="22"/>
                <w:szCs w:val="22"/>
                <w:lang w:val="en-GB"/>
              </w:rPr>
              <w:t xml:space="preserve"> (11:00-12:30),  </w:t>
            </w:r>
            <w:r w:rsidRPr="00A556DA">
              <w:rPr>
                <w:rFonts w:asciiTheme="minorHAnsi" w:eastAsiaTheme="minorHAnsi" w:hAnsiTheme="minorHAnsi" w:cstheme="minorBidi"/>
                <w:sz w:val="22"/>
                <w:szCs w:val="22"/>
                <w:lang w:val="en-GB"/>
              </w:rPr>
              <w:t>Thursday</w:t>
            </w:r>
            <w:r w:rsidR="006B59AA" w:rsidRPr="00A556DA">
              <w:rPr>
                <w:rFonts w:asciiTheme="minorHAnsi" w:eastAsiaTheme="minorHAnsi" w:hAnsiTheme="minorHAnsi" w:cstheme="minorBidi"/>
                <w:sz w:val="22"/>
                <w:szCs w:val="22"/>
                <w:lang w:val="en-GB"/>
              </w:rPr>
              <w:t xml:space="preserve"> (13:00-14:30)</w:t>
            </w:r>
          </w:p>
        </w:tc>
      </w:tr>
      <w:tr w:rsidR="00151A17" w:rsidRPr="00A556DA"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A556DA" w:rsidRDefault="00151A17" w:rsidP="001E3C40">
            <w:pPr>
              <w:pStyle w:val="NoSpacing"/>
              <w:rPr>
                <w:rFonts w:ascii="Calibri" w:hAnsi="Calibri"/>
                <w:lang w:val="en-GB"/>
              </w:rPr>
            </w:pPr>
          </w:p>
        </w:tc>
      </w:tr>
      <w:tr w:rsidR="005E160E" w:rsidRPr="00A556DA" w:rsidTr="001E3C40">
        <w:tc>
          <w:tcPr>
            <w:tcW w:w="3505" w:type="dxa"/>
            <w:tcBorders>
              <w:top w:val="single" w:sz="4" w:space="0" w:color="000000"/>
              <w:left w:val="single" w:sz="4" w:space="0" w:color="000000"/>
              <w:bottom w:val="single" w:sz="4" w:space="0" w:color="000000"/>
              <w:right w:val="single" w:sz="4" w:space="0" w:color="000000"/>
            </w:tcBorders>
          </w:tcPr>
          <w:p w:rsidR="005E160E" w:rsidRPr="00A556DA" w:rsidRDefault="005E160E" w:rsidP="00794182">
            <w:pPr>
              <w:pStyle w:val="NoSpacing"/>
              <w:rPr>
                <w:rFonts w:ascii="Calibri" w:hAnsi="Calibri"/>
                <w:b/>
                <w:lang w:val="en-GB"/>
              </w:rPr>
            </w:pPr>
            <w:r w:rsidRPr="00A556DA">
              <w:rPr>
                <w:rFonts w:ascii="Calibri" w:hAnsi="Calibri"/>
                <w:b/>
                <w:lang w:val="en-GB"/>
              </w:rPr>
              <w:t>Course Description:</w:t>
            </w:r>
          </w:p>
        </w:tc>
        <w:tc>
          <w:tcPr>
            <w:tcW w:w="5351" w:type="dxa"/>
            <w:gridSpan w:val="3"/>
            <w:tcBorders>
              <w:top w:val="single" w:sz="4" w:space="0" w:color="000000"/>
              <w:left w:val="single" w:sz="4" w:space="0" w:color="000000"/>
              <w:bottom w:val="single" w:sz="4" w:space="0" w:color="000000"/>
              <w:right w:val="single" w:sz="4" w:space="0" w:color="000000"/>
            </w:tcBorders>
          </w:tcPr>
          <w:p w:rsidR="005E160E" w:rsidRPr="00A556DA" w:rsidRDefault="00AA59E0" w:rsidP="00170CA1">
            <w:pPr>
              <w:pStyle w:val="NoSpacing"/>
              <w:spacing w:line="240" w:lineRule="exact"/>
              <w:rPr>
                <w:rFonts w:asciiTheme="minorHAnsi" w:hAnsiTheme="minorHAnsi" w:cstheme="minorHAnsi"/>
                <w:sz w:val="22"/>
                <w:szCs w:val="22"/>
                <w:lang w:val="en-GB"/>
              </w:rPr>
            </w:pPr>
            <w:r w:rsidRPr="00AA59E0">
              <w:rPr>
                <w:rFonts w:asciiTheme="minorHAnsi" w:eastAsiaTheme="minorHAnsi" w:hAnsiTheme="minorHAnsi" w:cstheme="minorBidi"/>
                <w:sz w:val="22"/>
                <w:szCs w:val="22"/>
                <w:lang w:val="en-GB"/>
              </w:rPr>
              <w:t>Strategic Human Resource Management</w:t>
            </w:r>
          </w:p>
        </w:tc>
      </w:tr>
      <w:tr w:rsidR="005E160E" w:rsidRPr="00A556DA" w:rsidTr="001E3C40">
        <w:tc>
          <w:tcPr>
            <w:tcW w:w="3505" w:type="dxa"/>
            <w:tcBorders>
              <w:top w:val="single" w:sz="4" w:space="0" w:color="000000"/>
              <w:left w:val="single" w:sz="4" w:space="0" w:color="000000"/>
              <w:bottom w:val="single" w:sz="4" w:space="0" w:color="000000"/>
              <w:right w:val="single" w:sz="4" w:space="0" w:color="000000"/>
            </w:tcBorders>
          </w:tcPr>
          <w:p w:rsidR="005E160E" w:rsidRPr="00A556DA" w:rsidRDefault="005E160E" w:rsidP="00794182">
            <w:pPr>
              <w:pStyle w:val="NoSpacing"/>
              <w:rPr>
                <w:rFonts w:asciiTheme="minorHAnsi" w:hAnsiTheme="minorHAnsi" w:cstheme="minorHAnsi"/>
                <w:b/>
                <w:lang w:val="en-GB"/>
              </w:rPr>
            </w:pPr>
            <w:r w:rsidRPr="00A556DA">
              <w:rPr>
                <w:rFonts w:asciiTheme="minorHAnsi" w:hAnsiTheme="minorHAnsi" w:cstheme="minorHAnsi"/>
                <w:b/>
                <w:lang w:val="en-GB"/>
              </w:rPr>
              <w:t>Course Goals:</w:t>
            </w:r>
          </w:p>
        </w:tc>
        <w:tc>
          <w:tcPr>
            <w:tcW w:w="5351" w:type="dxa"/>
            <w:gridSpan w:val="3"/>
            <w:tcBorders>
              <w:top w:val="single" w:sz="4" w:space="0" w:color="000000"/>
              <w:left w:val="single" w:sz="4" w:space="0" w:color="000000"/>
              <w:bottom w:val="single" w:sz="4" w:space="0" w:color="000000"/>
              <w:right w:val="single" w:sz="4" w:space="0" w:color="000000"/>
            </w:tcBorders>
          </w:tcPr>
          <w:p w:rsidR="005E160E" w:rsidRPr="00A556DA" w:rsidRDefault="00E54E79" w:rsidP="009634DD">
            <w:pPr>
              <w:spacing w:after="0" w:line="240" w:lineRule="exact"/>
              <w:jc w:val="both"/>
              <w:rPr>
                <w:rFonts w:cstheme="minorHAnsi"/>
                <w:lang w:val="en-GB"/>
              </w:rPr>
            </w:pPr>
            <w:r w:rsidRPr="00E54E79">
              <w:rPr>
                <w:rFonts w:cstheme="minorHAnsi"/>
                <w:lang w:val="en-GB"/>
              </w:rPr>
              <w:t>This course aims to teach students that the role of human resources has changed significantly over the recent years as a result of rapid changes in the technological, social, economic and political environment and is continuing to turn into a continuous process being considered as a professional field that these resources are accepted as a strategic business partner.</w:t>
            </w:r>
          </w:p>
        </w:tc>
      </w:tr>
      <w:tr w:rsidR="005E160E" w:rsidRPr="00A556DA"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5E160E" w:rsidRPr="00A556DA" w:rsidRDefault="005E160E" w:rsidP="00794182">
            <w:pPr>
              <w:pStyle w:val="NoSpacing"/>
              <w:rPr>
                <w:rFonts w:ascii="Calibri" w:hAnsi="Calibri"/>
                <w:b/>
                <w:lang w:val="en-GB"/>
              </w:rPr>
            </w:pPr>
            <w:r w:rsidRPr="00A556DA">
              <w:rPr>
                <w:rFonts w:asciiTheme="minorHAnsi" w:hAnsiTheme="minorHAnsi" w:cstheme="minorHAnsi"/>
                <w:b/>
                <w:lang w:val="en-GB"/>
              </w:rPr>
              <w:t>Expected Learning Outcomes</w:t>
            </w:r>
            <w:r w:rsidRPr="00A556DA">
              <w:rPr>
                <w:rFonts w:ascii="Calibri" w:hAnsi="Calibri"/>
                <w:b/>
                <w:lang w:val="en-GB"/>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FB41D9" w:rsidRPr="00A556DA" w:rsidRDefault="00FB41D9" w:rsidP="00FB41D9">
            <w:pPr>
              <w:rPr>
                <w:lang w:val="en-GB"/>
              </w:rPr>
            </w:pPr>
            <w:r w:rsidRPr="00A556DA">
              <w:rPr>
                <w:lang w:val="en-GB"/>
              </w:rPr>
              <w:t>After completing this co</w:t>
            </w:r>
            <w:r w:rsidR="00943399" w:rsidRPr="00A556DA">
              <w:rPr>
                <w:lang w:val="en-GB"/>
              </w:rPr>
              <w:t>urse, students should be able</w:t>
            </w:r>
            <w:r w:rsidRPr="00A556DA">
              <w:rPr>
                <w:lang w:val="en-GB"/>
              </w:rPr>
              <w:t>:</w:t>
            </w:r>
          </w:p>
          <w:p w:rsidR="00E54E79" w:rsidRPr="00E54E79" w:rsidRDefault="00E54E79" w:rsidP="00E54E79">
            <w:pPr>
              <w:pStyle w:val="ListParagraph"/>
              <w:numPr>
                <w:ilvl w:val="0"/>
                <w:numId w:val="11"/>
              </w:numPr>
              <w:jc w:val="both"/>
              <w:rPr>
                <w:lang w:val="en-GB"/>
              </w:rPr>
            </w:pPr>
            <w:r>
              <w:rPr>
                <w:lang w:val="en-GB"/>
              </w:rPr>
              <w:t>To d</w:t>
            </w:r>
            <w:r w:rsidRPr="00E54E79">
              <w:rPr>
                <w:lang w:val="en-GB"/>
              </w:rPr>
              <w:t>escribe the role of human resources in formulating and implementing the strategy</w:t>
            </w:r>
          </w:p>
          <w:p w:rsidR="00E54E79" w:rsidRPr="00E54E79" w:rsidRDefault="00E54E79" w:rsidP="00E54E79">
            <w:pPr>
              <w:pStyle w:val="ListParagraph"/>
              <w:numPr>
                <w:ilvl w:val="0"/>
                <w:numId w:val="11"/>
              </w:numPr>
              <w:jc w:val="both"/>
              <w:rPr>
                <w:lang w:val="en-GB"/>
              </w:rPr>
            </w:pPr>
            <w:r>
              <w:rPr>
                <w:lang w:val="en-GB"/>
              </w:rPr>
              <w:t>To d</w:t>
            </w:r>
            <w:r w:rsidRPr="00E54E79">
              <w:rPr>
                <w:lang w:val="en-GB"/>
              </w:rPr>
              <w:t xml:space="preserve">escribe the role of human resources as a </w:t>
            </w:r>
            <w:r>
              <w:rPr>
                <w:lang w:val="en-GB"/>
              </w:rPr>
              <w:t>firm strategic partner</w:t>
            </w:r>
          </w:p>
          <w:p w:rsidR="00E54E79" w:rsidRPr="00E54E79" w:rsidRDefault="00E54E79" w:rsidP="00E54E79">
            <w:pPr>
              <w:pStyle w:val="ListParagraph"/>
              <w:numPr>
                <w:ilvl w:val="0"/>
                <w:numId w:val="11"/>
              </w:numPr>
              <w:jc w:val="both"/>
              <w:rPr>
                <w:lang w:val="en-GB"/>
              </w:rPr>
            </w:pPr>
            <w:r>
              <w:rPr>
                <w:lang w:val="en-GB"/>
              </w:rPr>
              <w:t>T</w:t>
            </w:r>
            <w:r w:rsidRPr="00E54E79">
              <w:rPr>
                <w:lang w:val="en-GB"/>
              </w:rPr>
              <w:t>o recognize the importance and role of human resources according to the types of strategy</w:t>
            </w:r>
          </w:p>
          <w:p w:rsidR="00E54E79" w:rsidRPr="00E54E79" w:rsidRDefault="00E54E79" w:rsidP="00E54E79">
            <w:pPr>
              <w:pStyle w:val="ListParagraph"/>
              <w:numPr>
                <w:ilvl w:val="0"/>
                <w:numId w:val="11"/>
              </w:numPr>
              <w:jc w:val="both"/>
              <w:rPr>
                <w:lang w:val="en-GB"/>
              </w:rPr>
            </w:pPr>
            <w:r>
              <w:rPr>
                <w:lang w:val="en-GB"/>
              </w:rPr>
              <w:t>To r</w:t>
            </w:r>
            <w:r w:rsidRPr="00E54E79">
              <w:rPr>
                <w:lang w:val="en-GB"/>
              </w:rPr>
              <w:t>ecognize the importance of huma</w:t>
            </w:r>
            <w:r>
              <w:rPr>
                <w:lang w:val="en-GB"/>
              </w:rPr>
              <w:t>n resources in the organization’</w:t>
            </w:r>
            <w:r w:rsidRPr="00E54E79">
              <w:rPr>
                <w:lang w:val="en-GB"/>
              </w:rPr>
              <w:t>s performance</w:t>
            </w:r>
          </w:p>
          <w:p w:rsidR="00E54E79" w:rsidRPr="00E54E79" w:rsidRDefault="00E54E79" w:rsidP="00E54E79">
            <w:pPr>
              <w:pStyle w:val="ListParagraph"/>
              <w:numPr>
                <w:ilvl w:val="0"/>
                <w:numId w:val="11"/>
              </w:numPr>
              <w:jc w:val="both"/>
              <w:rPr>
                <w:lang w:val="en-GB"/>
              </w:rPr>
            </w:pPr>
            <w:r>
              <w:rPr>
                <w:lang w:val="en-GB"/>
              </w:rPr>
              <w:t>To c</w:t>
            </w:r>
            <w:r w:rsidRPr="00E54E79">
              <w:rPr>
                <w:lang w:val="en-GB"/>
              </w:rPr>
              <w:t xml:space="preserve">larify the role of human resources in </w:t>
            </w:r>
            <w:r>
              <w:rPr>
                <w:lang w:val="en-GB"/>
              </w:rPr>
              <w:t>gaining</w:t>
            </w:r>
            <w:r w:rsidRPr="00E54E79">
              <w:rPr>
                <w:lang w:val="en-GB"/>
              </w:rPr>
              <w:t xml:space="preserve"> competitive advantage</w:t>
            </w:r>
          </w:p>
          <w:p w:rsidR="00E54E79" w:rsidRPr="00E54E79" w:rsidRDefault="00E54E79" w:rsidP="00E54E79">
            <w:pPr>
              <w:pStyle w:val="ListParagraph"/>
              <w:numPr>
                <w:ilvl w:val="0"/>
                <w:numId w:val="11"/>
              </w:numPr>
              <w:jc w:val="both"/>
              <w:rPr>
                <w:lang w:val="en-GB"/>
              </w:rPr>
            </w:pPr>
            <w:r>
              <w:rPr>
                <w:lang w:val="en-GB"/>
              </w:rPr>
              <w:t>To c</w:t>
            </w:r>
            <w:r w:rsidRPr="00E54E79">
              <w:rPr>
                <w:lang w:val="en-GB"/>
              </w:rPr>
              <w:t>larify the role of human resources strategies in managing cultural differences</w:t>
            </w:r>
          </w:p>
          <w:p w:rsidR="005E160E" w:rsidRPr="00A556DA" w:rsidRDefault="00E54E79" w:rsidP="00E47730">
            <w:pPr>
              <w:pStyle w:val="ListParagraph"/>
              <w:numPr>
                <w:ilvl w:val="0"/>
                <w:numId w:val="11"/>
              </w:numPr>
              <w:jc w:val="both"/>
              <w:rPr>
                <w:lang w:val="en-GB"/>
              </w:rPr>
            </w:pPr>
            <w:r w:rsidRPr="00E54E79">
              <w:rPr>
                <w:lang w:val="en-GB"/>
              </w:rPr>
              <w:t xml:space="preserve">To recognize the importance of creating </w:t>
            </w:r>
            <w:r w:rsidR="00E47730">
              <w:rPr>
                <w:lang w:val="en-GB"/>
              </w:rPr>
              <w:t>the</w:t>
            </w:r>
            <w:r w:rsidRPr="00E54E79">
              <w:rPr>
                <w:lang w:val="en-GB"/>
              </w:rPr>
              <w:t xml:space="preserve"> knowledge management strategy for the organization</w:t>
            </w:r>
          </w:p>
        </w:tc>
      </w:tr>
      <w:tr w:rsidR="00151A17" w:rsidRPr="00A556DA" w:rsidTr="00FB41D9">
        <w:trPr>
          <w:trHeight w:val="926"/>
        </w:trPr>
        <w:tc>
          <w:tcPr>
            <w:tcW w:w="3505" w:type="dxa"/>
            <w:tcBorders>
              <w:top w:val="single" w:sz="4" w:space="0" w:color="000000"/>
              <w:left w:val="single" w:sz="4" w:space="0" w:color="000000"/>
              <w:bottom w:val="single" w:sz="4" w:space="0" w:color="FFFFFF" w:themeColor="background1"/>
              <w:right w:val="single" w:sz="4" w:space="0" w:color="000000"/>
            </w:tcBorders>
          </w:tcPr>
          <w:p w:rsidR="005E160E" w:rsidRPr="00A556DA" w:rsidRDefault="005E160E" w:rsidP="001E3C40">
            <w:pPr>
              <w:pStyle w:val="NoSpacing"/>
              <w:rPr>
                <w:rFonts w:asciiTheme="minorHAnsi" w:hAnsiTheme="minorHAnsi" w:cstheme="minorHAnsi"/>
                <w:b/>
                <w:sz w:val="22"/>
                <w:szCs w:val="22"/>
                <w:lang w:val="en-GB"/>
              </w:rPr>
            </w:pPr>
            <w:r w:rsidRPr="00A556DA">
              <w:rPr>
                <w:rFonts w:asciiTheme="minorHAnsi" w:hAnsiTheme="minorHAnsi" w:cstheme="minorHAnsi"/>
                <w:b/>
                <w:sz w:val="22"/>
                <w:szCs w:val="22"/>
                <w:lang w:val="en-GB"/>
              </w:rPr>
              <w:t>The importance of course</w:t>
            </w:r>
          </w:p>
          <w:p w:rsidR="00151A17" w:rsidRPr="00A556DA" w:rsidRDefault="00151A17" w:rsidP="005E160E">
            <w:pPr>
              <w:jc w:val="center"/>
              <w:rPr>
                <w:lang w:val="en-GB"/>
              </w:rPr>
            </w:pP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A556DA" w:rsidRDefault="00E47730" w:rsidP="00E47730">
            <w:pPr>
              <w:tabs>
                <w:tab w:val="left" w:pos="284"/>
              </w:tabs>
              <w:spacing w:after="0"/>
              <w:jc w:val="both"/>
              <w:rPr>
                <w:rFonts w:cstheme="minorHAnsi"/>
                <w:lang w:val="en-GB"/>
              </w:rPr>
            </w:pPr>
            <w:r w:rsidRPr="00E47730">
              <w:rPr>
                <w:rFonts w:cstheme="minorHAnsi"/>
                <w:lang w:val="en-GB"/>
              </w:rPr>
              <w:t xml:space="preserve">It is very important for students to perceive the difference and the need to change the human resources </w:t>
            </w:r>
            <w:r>
              <w:rPr>
                <w:rFonts w:cstheme="minorHAnsi"/>
                <w:lang w:val="en-GB"/>
              </w:rPr>
              <w:t xml:space="preserve">role </w:t>
            </w:r>
            <w:r w:rsidRPr="00E47730">
              <w:rPr>
                <w:rFonts w:cstheme="minorHAnsi"/>
                <w:lang w:val="en-GB"/>
              </w:rPr>
              <w:t>in the organization from the traditional, administrative and operational to the strategic one.</w:t>
            </w:r>
          </w:p>
        </w:tc>
      </w:tr>
      <w:tr w:rsidR="00151A17" w:rsidRPr="00A556DA"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56DA" w:rsidRDefault="00151A17" w:rsidP="001E3C40">
            <w:pPr>
              <w:pStyle w:val="NoSpacing"/>
              <w:rPr>
                <w:rFonts w:ascii="Calibri" w:hAnsi="Calibri"/>
                <w:i/>
                <w:sz w:val="22"/>
                <w:szCs w:val="22"/>
                <w:lang w:val="en-GB"/>
              </w:rPr>
            </w:pPr>
          </w:p>
        </w:tc>
      </w:tr>
      <w:tr w:rsidR="005E160E" w:rsidRPr="00A556DA"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pStyle w:val="NoSpacing"/>
              <w:jc w:val="center"/>
              <w:rPr>
                <w:rFonts w:ascii="Calibri" w:hAnsi="Calibri"/>
                <w:b/>
                <w:lang w:val="en-GB"/>
              </w:rPr>
            </w:pPr>
            <w:r w:rsidRPr="00A556DA">
              <w:rPr>
                <w:rFonts w:ascii="Calibri" w:hAnsi="Calibri"/>
                <w:b/>
                <w:lang w:val="en-GB"/>
              </w:rPr>
              <w:t xml:space="preserve">Student Workload (should be in compliance with student’s </w:t>
            </w:r>
            <w:proofErr w:type="spellStart"/>
            <w:r w:rsidRPr="00A556DA">
              <w:rPr>
                <w:rFonts w:ascii="Calibri" w:hAnsi="Calibri"/>
                <w:b/>
                <w:lang w:val="en-GB"/>
              </w:rPr>
              <w:t>Learnign</w:t>
            </w:r>
            <w:proofErr w:type="spellEnd"/>
            <w:r w:rsidRPr="00A556DA">
              <w:rPr>
                <w:rFonts w:ascii="Calibri" w:hAnsi="Calibri"/>
                <w:b/>
                <w:lang w:val="en-GB"/>
              </w:rPr>
              <w:t xml:space="preserve"> Outcomes)</w:t>
            </w:r>
          </w:p>
        </w:tc>
      </w:tr>
      <w:tr w:rsidR="005E160E" w:rsidRPr="00A556DA"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spacing w:after="0" w:line="240" w:lineRule="exact"/>
              <w:rPr>
                <w:rFonts w:ascii="Calibri" w:hAnsi="Calibri" w:cs="Arial"/>
                <w:b/>
                <w:lang w:val="en-GB"/>
              </w:rPr>
            </w:pPr>
            <w:r w:rsidRPr="00A556DA">
              <w:rPr>
                <w:rFonts w:ascii="Calibri" w:hAnsi="Calibri" w:cs="Arial"/>
                <w:b/>
                <w:lang w:val="en-GB"/>
              </w:rPr>
              <w:t>Activity</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spacing w:after="0" w:line="240" w:lineRule="exact"/>
              <w:rPr>
                <w:rFonts w:ascii="Calibri" w:hAnsi="Calibri" w:cs="Arial"/>
                <w:b/>
                <w:lang w:val="en-GB"/>
              </w:rPr>
            </w:pPr>
            <w:r w:rsidRPr="00A556DA">
              <w:rPr>
                <w:rFonts w:ascii="Calibri" w:hAnsi="Calibri" w:cs="Arial"/>
                <w:b/>
                <w:lang w:val="en-GB"/>
              </w:rPr>
              <w:t>Activity</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spacing w:after="0" w:line="240" w:lineRule="exact"/>
              <w:rPr>
                <w:rFonts w:ascii="Calibri" w:hAnsi="Calibri" w:cs="Arial"/>
                <w:b/>
                <w:lang w:val="en-GB"/>
              </w:rPr>
            </w:pPr>
            <w:r w:rsidRPr="00A556DA">
              <w:rPr>
                <w:rFonts w:ascii="Calibri" w:hAnsi="Calibri" w:cs="Arial"/>
                <w:b/>
                <w:lang w:val="en-GB"/>
              </w:rPr>
              <w:t>Activity</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5E160E" w:rsidRPr="00A556DA" w:rsidRDefault="005E160E" w:rsidP="00794182">
            <w:pPr>
              <w:spacing w:after="0" w:line="240" w:lineRule="exact"/>
              <w:rPr>
                <w:rFonts w:ascii="Calibri" w:hAnsi="Calibri" w:cs="Arial"/>
                <w:b/>
                <w:lang w:val="en-GB"/>
              </w:rPr>
            </w:pPr>
            <w:r w:rsidRPr="00A556DA">
              <w:rPr>
                <w:rFonts w:ascii="Calibri" w:hAnsi="Calibri" w:cs="Arial"/>
                <w:b/>
                <w:lang w:val="en-GB"/>
              </w:rPr>
              <w:t>Activity</w:t>
            </w:r>
          </w:p>
        </w:tc>
      </w:tr>
      <w:tr w:rsidR="00DE0E18" w:rsidRPr="00A556DA"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Lectures</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r w:rsidRPr="00A556DA">
              <w:rPr>
                <w:rFonts w:cs="Arial"/>
                <w:lang w:val="en-GB"/>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r w:rsidRPr="00A556DA">
              <w:rPr>
                <w:rFonts w:cs="Arial"/>
                <w:lang w:val="en-GB"/>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r w:rsidRPr="00A556DA">
              <w:rPr>
                <w:rFonts w:ascii="Calibri" w:hAnsi="Calibri" w:cs="Arial"/>
                <w:lang w:val="en-GB"/>
              </w:rPr>
              <w:t>30</w:t>
            </w:r>
          </w:p>
        </w:tc>
      </w:tr>
      <w:tr w:rsidR="00DE0E18"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Theory/ Lab Work/Exercises</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p>
        </w:tc>
      </w:tr>
      <w:tr w:rsidR="00DE0E18"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Practical 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p>
        </w:tc>
      </w:tr>
      <w:tr w:rsidR="00DE0E18"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Consultations with the teacher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r w:rsidRPr="00A556DA">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r w:rsidRPr="00A556DA">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r w:rsidRPr="00A556DA">
              <w:rPr>
                <w:rFonts w:ascii="Calibri" w:hAnsi="Calibri" w:cs="Arial"/>
                <w:lang w:val="en-GB"/>
              </w:rPr>
              <w:t>30</w:t>
            </w:r>
          </w:p>
        </w:tc>
      </w:tr>
      <w:tr w:rsidR="00DE0E18"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DE0E18" w:rsidRPr="00A556DA" w:rsidRDefault="00DE0E18" w:rsidP="00794182">
            <w:pPr>
              <w:spacing w:after="0" w:line="240" w:lineRule="exact"/>
              <w:rPr>
                <w:rFonts w:ascii="Calibri" w:hAnsi="Calibri" w:cs="Arial"/>
                <w:lang w:val="en-GB"/>
              </w:rPr>
            </w:pPr>
            <w:r w:rsidRPr="00A556DA">
              <w:rPr>
                <w:rFonts w:ascii="Calibri" w:hAnsi="Calibri" w:cs="Arial"/>
                <w:lang w:val="en-GB"/>
              </w:rPr>
              <w:t>Field 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DE0E18" w:rsidRPr="00A556DA" w:rsidRDefault="00DE0E18" w:rsidP="003C7262">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DE0E18" w:rsidRPr="00A556DA" w:rsidRDefault="00DE0E18" w:rsidP="003C7262">
            <w:pPr>
              <w:spacing w:after="0" w:line="240" w:lineRule="exact"/>
              <w:jc w:val="center"/>
              <w:rPr>
                <w:rFonts w:ascii="Calibri" w:hAnsi="Calibri" w:cs="Arial"/>
                <w:lang w:val="en-GB"/>
              </w:rPr>
            </w:pP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cs="Arial"/>
                <w:szCs w:val="72"/>
                <w:shd w:val="clear" w:color="auto" w:fill="FFFFFF"/>
                <w:lang w:val="en-GB"/>
              </w:rPr>
              <w:t>Test, seminar paper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r w:rsidRPr="00A556DA">
              <w:rPr>
                <w:rFonts w:cs="Arial"/>
                <w:lang w:val="en-GB"/>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r w:rsidRPr="00A556DA">
              <w:rPr>
                <w:rFonts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2</w:t>
            </w: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Homework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r w:rsidRPr="00A556DA">
              <w:rPr>
                <w:rFonts w:cs="Arial"/>
                <w:lang w:val="en-GB"/>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r w:rsidRPr="00A556DA">
              <w:rPr>
                <w:rFonts w:cs="Arial"/>
                <w:lang w:val="en-GB"/>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15</w:t>
            </w: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Self-study (library or home)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cs="Arial"/>
                <w:lang w:val="en-GB"/>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45</w:t>
            </w: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Preparation for final exam</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4</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4</w:t>
            </w:r>
          </w:p>
        </w:tc>
      </w:tr>
      <w:tr w:rsidR="0023665C" w:rsidRPr="00A556DA"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Assessment time (test, quiz, final exam)</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6</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6</w:t>
            </w:r>
          </w:p>
        </w:tc>
      </w:tr>
      <w:tr w:rsidR="0023665C" w:rsidRPr="00A556DA"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23665C" w:rsidRPr="00A556DA" w:rsidRDefault="0023665C" w:rsidP="00794182">
            <w:pPr>
              <w:spacing w:after="0" w:line="240" w:lineRule="exact"/>
              <w:rPr>
                <w:rFonts w:ascii="Calibri" w:hAnsi="Calibri" w:cs="Arial"/>
                <w:lang w:val="en-GB"/>
              </w:rPr>
            </w:pPr>
            <w:r w:rsidRPr="00A556DA">
              <w:rPr>
                <w:rFonts w:ascii="Calibri" w:hAnsi="Calibri" w:cs="Arial"/>
                <w:lang w:val="en-GB"/>
              </w:rPr>
              <w:t xml:space="preserve">Projects, presentations, etc. </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2</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6</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23665C" w:rsidRPr="00A556DA" w:rsidRDefault="0023665C" w:rsidP="003C7262">
            <w:pPr>
              <w:spacing w:after="0" w:line="240" w:lineRule="exact"/>
              <w:jc w:val="center"/>
              <w:rPr>
                <w:rFonts w:ascii="Calibri" w:hAnsi="Calibri" w:cs="Arial"/>
                <w:lang w:val="en-GB"/>
              </w:rPr>
            </w:pPr>
            <w:r w:rsidRPr="00A556DA">
              <w:rPr>
                <w:rFonts w:ascii="Calibri" w:hAnsi="Calibri" w:cs="Arial"/>
                <w:lang w:val="en-GB"/>
              </w:rPr>
              <w:t>12</w:t>
            </w:r>
          </w:p>
        </w:tc>
      </w:tr>
      <w:tr w:rsidR="0023665C" w:rsidRPr="00A556DA"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line="240" w:lineRule="exact"/>
              <w:rPr>
                <w:rFonts w:ascii="Calibri" w:hAnsi="Calibri" w:cs="Arial"/>
                <w:b/>
                <w:lang w:val="en-GB"/>
              </w:rPr>
            </w:pPr>
            <w:r w:rsidRPr="00A556DA">
              <w:rPr>
                <w:rFonts w:ascii="Calibri" w:hAnsi="Calibri" w:cs="Arial"/>
                <w:b/>
                <w:lang w:val="en-G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line="240" w:lineRule="exact"/>
              <w:rPr>
                <w:rFonts w:ascii="Calibri" w:hAnsi="Calibri" w:cs="Arial"/>
                <w:b/>
                <w:lang w:val="en-G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line="240" w:lineRule="exact"/>
              <w:rPr>
                <w:rFonts w:ascii="Calibri" w:hAnsi="Calibri" w:cs="Arial"/>
                <w:b/>
                <w:lang w:val="en-G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line="240" w:lineRule="exact"/>
              <w:jc w:val="center"/>
              <w:rPr>
                <w:rFonts w:ascii="Calibri" w:hAnsi="Calibri" w:cs="Arial"/>
                <w:b/>
                <w:lang w:val="en-GB"/>
              </w:rPr>
            </w:pPr>
          </w:p>
        </w:tc>
      </w:tr>
      <w:tr w:rsidR="0023665C" w:rsidRPr="00A556DA"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23665C" w:rsidRPr="00A556DA" w:rsidRDefault="0023665C" w:rsidP="001E3C40">
            <w:pPr>
              <w:spacing w:after="0"/>
              <w:rPr>
                <w:rFonts w:ascii="Calibri" w:hAnsi="Calibri" w:cs="Arial"/>
                <w:b/>
                <w:lang w:val="en-GB"/>
              </w:rPr>
            </w:pPr>
          </w:p>
        </w:tc>
      </w:tr>
      <w:tr w:rsidR="0023665C" w:rsidRPr="00A556DA"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23665C" w:rsidRPr="00A556DA" w:rsidRDefault="0023665C" w:rsidP="00794182">
            <w:pPr>
              <w:pStyle w:val="NoSpacing"/>
              <w:rPr>
                <w:rFonts w:ascii="Calibri" w:hAnsi="Calibri"/>
                <w:b/>
                <w:lang w:val="en-GB"/>
              </w:rPr>
            </w:pPr>
            <w:r w:rsidRPr="00A556DA">
              <w:rPr>
                <w:rFonts w:ascii="Calibri" w:hAnsi="Calibri"/>
                <w:b/>
                <w:lang w:val="en-GB"/>
              </w:rPr>
              <w:t xml:space="preserve">Teaching Methods: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23665C" w:rsidRPr="00A556DA" w:rsidRDefault="0023665C" w:rsidP="006F18B9">
            <w:pPr>
              <w:pStyle w:val="NoSpacing"/>
              <w:jc w:val="both"/>
              <w:rPr>
                <w:rFonts w:asciiTheme="minorHAnsi" w:eastAsiaTheme="minorHAnsi" w:hAnsiTheme="minorHAnsi" w:cstheme="minorHAnsi"/>
                <w:sz w:val="22"/>
                <w:szCs w:val="22"/>
                <w:lang w:val="en-GB"/>
              </w:rPr>
            </w:pPr>
            <w:r w:rsidRPr="00A556DA">
              <w:rPr>
                <w:rFonts w:asciiTheme="minorHAnsi" w:eastAsiaTheme="minorHAnsi" w:hAnsiTheme="minorHAnsi" w:cstheme="minorHAnsi"/>
                <w:sz w:val="22"/>
                <w:szCs w:val="22"/>
                <w:lang w:val="en-GB"/>
              </w:rPr>
              <w:t>The way of learning will be through lectures (</w:t>
            </w:r>
            <w:r w:rsidR="006F18B9">
              <w:rPr>
                <w:rFonts w:asciiTheme="minorHAnsi" w:eastAsiaTheme="minorHAnsi" w:hAnsiTheme="minorHAnsi" w:cstheme="minorHAnsi"/>
                <w:sz w:val="22"/>
                <w:szCs w:val="22"/>
                <w:lang w:val="en-GB"/>
              </w:rPr>
              <w:t xml:space="preserve">also </w:t>
            </w:r>
            <w:r w:rsidRPr="00A556DA">
              <w:rPr>
                <w:rFonts w:asciiTheme="minorHAnsi" w:eastAsiaTheme="minorHAnsi" w:hAnsiTheme="minorHAnsi" w:cstheme="minorHAnsi"/>
                <w:sz w:val="22"/>
                <w:szCs w:val="22"/>
                <w:lang w:val="en-GB"/>
              </w:rPr>
              <w:t>with case studies and seminar papers). Teaching will take place in groups. For each segment of a lecture, the PP presentation is also prepared with the basic principles of the learning unit. In each section of the respective lectures, students are activated with additional comments, questions, and explanations as a result of questions. Students are comfortable to comment, ask and clarify dilemmas and eventual ambiguities.</w:t>
            </w:r>
          </w:p>
        </w:tc>
      </w:tr>
      <w:tr w:rsidR="0023665C" w:rsidRPr="00A556DA" w:rsidTr="001E3C40">
        <w:tc>
          <w:tcPr>
            <w:tcW w:w="3505" w:type="dxa"/>
            <w:tcBorders>
              <w:top w:val="single" w:sz="4" w:space="0" w:color="000000"/>
              <w:left w:val="single" w:sz="4" w:space="0" w:color="000000"/>
              <w:bottom w:val="single" w:sz="4" w:space="0" w:color="000000"/>
              <w:right w:val="single" w:sz="4" w:space="0" w:color="000000"/>
            </w:tcBorders>
          </w:tcPr>
          <w:p w:rsidR="0023665C" w:rsidRPr="00A556DA" w:rsidRDefault="0023665C" w:rsidP="00794182">
            <w:pPr>
              <w:pStyle w:val="NoSpacing"/>
              <w:spacing w:line="240" w:lineRule="exact"/>
              <w:rPr>
                <w:rFonts w:ascii="Calibri" w:hAnsi="Calibri"/>
                <w:b/>
                <w:lang w:val="en-GB"/>
              </w:rPr>
            </w:pPr>
            <w:r w:rsidRPr="00A556DA">
              <w:rPr>
                <w:rFonts w:ascii="Calibri" w:hAnsi="Calibri"/>
                <w:b/>
                <w:lang w:val="en-GB"/>
              </w:rPr>
              <w:t>Assessment Methods:</w:t>
            </w:r>
          </w:p>
        </w:tc>
        <w:tc>
          <w:tcPr>
            <w:tcW w:w="5351" w:type="dxa"/>
            <w:gridSpan w:val="3"/>
            <w:tcBorders>
              <w:top w:val="single" w:sz="4" w:space="0" w:color="000000"/>
              <w:left w:val="single" w:sz="4" w:space="0" w:color="000000"/>
              <w:bottom w:val="single" w:sz="4" w:space="0" w:color="000000"/>
              <w:right w:val="single" w:sz="4" w:space="0" w:color="000000"/>
            </w:tcBorders>
          </w:tcPr>
          <w:p w:rsidR="0023665C" w:rsidRPr="00A556DA" w:rsidRDefault="0023665C" w:rsidP="00852079">
            <w:pPr>
              <w:spacing w:after="0" w:line="240" w:lineRule="auto"/>
              <w:jc w:val="both"/>
              <w:rPr>
                <w:lang w:val="en-GB"/>
              </w:rPr>
            </w:pPr>
            <w:r w:rsidRPr="00A556DA">
              <w:rPr>
                <w:lang w:val="en-GB"/>
              </w:rPr>
              <w:t>Assessment of acquired knowledge and skills is done through the following:</w:t>
            </w:r>
          </w:p>
          <w:p w:rsidR="00F454FE" w:rsidRPr="00A556DA" w:rsidRDefault="0023665C" w:rsidP="00852079">
            <w:pPr>
              <w:pStyle w:val="ListParagraph"/>
              <w:numPr>
                <w:ilvl w:val="0"/>
                <w:numId w:val="8"/>
              </w:numPr>
              <w:spacing w:after="0" w:line="240" w:lineRule="auto"/>
              <w:rPr>
                <w:b/>
                <w:lang w:val="en-GB"/>
              </w:rPr>
            </w:pPr>
            <w:r w:rsidRPr="00A556DA">
              <w:rPr>
                <w:b/>
                <w:lang w:val="en-GB"/>
              </w:rPr>
              <w:t xml:space="preserve">Exam I           </w:t>
            </w:r>
            <w:r w:rsidR="00F454FE" w:rsidRPr="00A556DA">
              <w:rPr>
                <w:b/>
                <w:lang w:val="en-GB"/>
              </w:rPr>
              <w:t>25</w:t>
            </w:r>
            <w:r w:rsidRPr="00A556DA">
              <w:rPr>
                <w:b/>
                <w:lang w:val="en-GB"/>
              </w:rPr>
              <w:t xml:space="preserve">% </w:t>
            </w:r>
          </w:p>
          <w:p w:rsidR="0023665C" w:rsidRPr="00A556DA" w:rsidRDefault="00F454FE" w:rsidP="00F454FE">
            <w:pPr>
              <w:pStyle w:val="ListParagraph"/>
              <w:numPr>
                <w:ilvl w:val="0"/>
                <w:numId w:val="8"/>
              </w:numPr>
              <w:spacing w:after="0" w:line="240" w:lineRule="auto"/>
              <w:rPr>
                <w:b/>
                <w:lang w:val="en-GB"/>
              </w:rPr>
            </w:pPr>
            <w:r w:rsidRPr="00A556DA">
              <w:rPr>
                <w:b/>
                <w:lang w:val="en-GB"/>
              </w:rPr>
              <w:t>Presentation of case studies - critical reviews 25%</w:t>
            </w:r>
            <w:r w:rsidR="0023665C" w:rsidRPr="00A556DA">
              <w:rPr>
                <w:b/>
                <w:lang w:val="en-GB"/>
              </w:rPr>
              <w:t xml:space="preserve"> </w:t>
            </w:r>
          </w:p>
          <w:p w:rsidR="0023665C" w:rsidRPr="00A556DA" w:rsidRDefault="00F454FE" w:rsidP="00CA5A0A">
            <w:pPr>
              <w:numPr>
                <w:ilvl w:val="0"/>
                <w:numId w:val="3"/>
              </w:numPr>
              <w:spacing w:after="0" w:line="240" w:lineRule="auto"/>
              <w:jc w:val="both"/>
              <w:rPr>
                <w:b/>
                <w:lang w:val="en-GB"/>
              </w:rPr>
            </w:pPr>
            <w:r w:rsidRPr="00A556DA">
              <w:rPr>
                <w:b/>
                <w:lang w:val="en-GB"/>
              </w:rPr>
              <w:t xml:space="preserve">Final </w:t>
            </w:r>
            <w:r w:rsidR="0023665C" w:rsidRPr="00A556DA">
              <w:rPr>
                <w:b/>
                <w:lang w:val="en-GB"/>
              </w:rPr>
              <w:t xml:space="preserve">Exam </w:t>
            </w:r>
            <w:r w:rsidRPr="00A556DA">
              <w:rPr>
                <w:b/>
                <w:lang w:val="en-GB"/>
              </w:rPr>
              <w:t xml:space="preserve">   50</w:t>
            </w:r>
            <w:r w:rsidR="0023665C" w:rsidRPr="00A556DA">
              <w:rPr>
                <w:b/>
                <w:lang w:val="en-GB"/>
              </w:rPr>
              <w:t>%</w:t>
            </w:r>
          </w:p>
          <w:p w:rsidR="0023665C" w:rsidRPr="00A556DA" w:rsidRDefault="0023665C" w:rsidP="00CA5A0A">
            <w:pPr>
              <w:spacing w:after="0" w:line="240" w:lineRule="auto"/>
              <w:ind w:left="720"/>
              <w:jc w:val="both"/>
              <w:rPr>
                <w:b/>
                <w:sz w:val="10"/>
                <w:szCs w:val="10"/>
                <w:lang w:val="en-GB"/>
              </w:rPr>
            </w:pPr>
          </w:p>
          <w:p w:rsidR="0023665C" w:rsidRPr="00A556DA" w:rsidRDefault="0023665C" w:rsidP="00CA5A0A">
            <w:pPr>
              <w:spacing w:after="0" w:line="240" w:lineRule="auto"/>
              <w:jc w:val="both"/>
              <w:rPr>
                <w:lang w:val="en-GB"/>
              </w:rPr>
            </w:pPr>
            <w:r w:rsidRPr="00A556DA">
              <w:rPr>
                <w:lang w:val="en-GB"/>
              </w:rPr>
              <w:t>The first exam is carried out with a two-hour written examination</w:t>
            </w:r>
            <w:r w:rsidR="00F454FE" w:rsidRPr="00A556DA">
              <w:rPr>
                <w:lang w:val="en-GB"/>
              </w:rPr>
              <w:t xml:space="preserve"> as 50% of the subject’</w:t>
            </w:r>
            <w:r w:rsidRPr="00A556DA">
              <w:rPr>
                <w:lang w:val="en-GB"/>
              </w:rPr>
              <w:t>s curriculum is completed, and the second exam is carried out after the entire material is completed. The final exam is conducted verbally or in writing in suitable groups for objective conditions of the exam. If the exam is held in writing the results are given to students no later than 7 days from the day of the final exam. Students dissatisfied with the outcome have the right to appeal.</w:t>
            </w:r>
          </w:p>
        </w:tc>
      </w:tr>
      <w:tr w:rsidR="0023665C" w:rsidRPr="00A556DA"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23665C" w:rsidRPr="00A556DA" w:rsidRDefault="0023665C" w:rsidP="001E3C40">
            <w:pPr>
              <w:pStyle w:val="NoSpacing"/>
              <w:spacing w:line="240" w:lineRule="exact"/>
              <w:rPr>
                <w:rFonts w:asciiTheme="minorHAnsi" w:hAnsiTheme="minorHAnsi" w:cstheme="minorHAnsi"/>
                <w:b/>
                <w:sz w:val="22"/>
                <w:szCs w:val="22"/>
                <w:lang w:val="en-GB"/>
              </w:rPr>
            </w:pPr>
          </w:p>
        </w:tc>
      </w:tr>
      <w:tr w:rsidR="00DA75C0" w:rsidRPr="00A556DA"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DA75C0" w:rsidRPr="00A556DA" w:rsidRDefault="00DA75C0" w:rsidP="00794182">
            <w:pPr>
              <w:pStyle w:val="NoSpacing"/>
              <w:spacing w:line="240" w:lineRule="exact"/>
              <w:rPr>
                <w:rFonts w:ascii="Calibri" w:hAnsi="Calibri"/>
                <w:b/>
                <w:lang w:val="en-GB"/>
              </w:rPr>
            </w:pPr>
            <w:r w:rsidRPr="00A556DA">
              <w:rPr>
                <w:rFonts w:ascii="Calibri" w:hAnsi="Calibri"/>
                <w:b/>
                <w:lang w:val="en-GB"/>
              </w:rPr>
              <w:t xml:space="preserve">Primary Literature: </w:t>
            </w:r>
          </w:p>
        </w:tc>
        <w:tc>
          <w:tcPr>
            <w:tcW w:w="5351" w:type="dxa"/>
            <w:gridSpan w:val="3"/>
            <w:tcBorders>
              <w:top w:val="single" w:sz="4" w:space="0" w:color="000000"/>
              <w:left w:val="single" w:sz="4" w:space="0" w:color="000000"/>
              <w:bottom w:val="single" w:sz="4" w:space="0" w:color="000000"/>
              <w:right w:val="single" w:sz="4" w:space="0" w:color="000000"/>
            </w:tcBorders>
          </w:tcPr>
          <w:p w:rsidR="00DA75C0" w:rsidRDefault="00DA75C0" w:rsidP="00DA75C0">
            <w:pPr>
              <w:numPr>
                <w:ilvl w:val="0"/>
                <w:numId w:val="9"/>
              </w:numPr>
              <w:autoSpaceDE w:val="0"/>
              <w:autoSpaceDN w:val="0"/>
              <w:adjustRightInd w:val="0"/>
              <w:spacing w:after="0" w:line="240" w:lineRule="auto"/>
              <w:ind w:left="810"/>
              <w:jc w:val="both"/>
              <w:rPr>
                <w:color w:val="000000"/>
              </w:rPr>
            </w:pPr>
            <w:r w:rsidRPr="005E3083">
              <w:rPr>
                <w:color w:val="000000"/>
              </w:rPr>
              <w:t>Kutllovci</w:t>
            </w:r>
            <w:r>
              <w:rPr>
                <w:color w:val="000000"/>
              </w:rPr>
              <w:t xml:space="preserve">, Enver </w:t>
            </w:r>
            <w:r w:rsidRPr="005E3083">
              <w:rPr>
                <w:color w:val="000000"/>
              </w:rPr>
              <w:t>“Menaxhimi i resurseve njerёzore</w:t>
            </w:r>
            <w:r>
              <w:rPr>
                <w:color w:val="000000"/>
              </w:rPr>
              <w:t xml:space="preserve"> </w:t>
            </w:r>
            <w:r w:rsidRPr="005E3083">
              <w:rPr>
                <w:color w:val="000000"/>
              </w:rPr>
              <w:t>(Qasja strategjike),</w:t>
            </w:r>
            <w:r>
              <w:rPr>
                <w:color w:val="000000"/>
              </w:rPr>
              <w:t xml:space="preserve"> </w:t>
            </w:r>
            <w:r w:rsidRPr="005E3083">
              <w:rPr>
                <w:color w:val="000000"/>
              </w:rPr>
              <w:t>Prishtinё</w:t>
            </w:r>
            <w:r>
              <w:rPr>
                <w:color w:val="000000"/>
              </w:rPr>
              <w:t>,</w:t>
            </w:r>
            <w:r w:rsidRPr="005E3083">
              <w:rPr>
                <w:color w:val="000000"/>
              </w:rPr>
              <w:t xml:space="preserve"> 2014</w:t>
            </w:r>
          </w:p>
          <w:p w:rsidR="00DA75C0" w:rsidRPr="005E3083" w:rsidRDefault="00DA75C0" w:rsidP="00DA75C0">
            <w:pPr>
              <w:numPr>
                <w:ilvl w:val="0"/>
                <w:numId w:val="9"/>
              </w:numPr>
              <w:autoSpaceDE w:val="0"/>
              <w:autoSpaceDN w:val="0"/>
              <w:adjustRightInd w:val="0"/>
              <w:spacing w:after="0" w:line="240" w:lineRule="auto"/>
              <w:ind w:left="810"/>
              <w:jc w:val="both"/>
              <w:rPr>
                <w:color w:val="000000"/>
              </w:rPr>
            </w:pPr>
            <w:r>
              <w:rPr>
                <w:color w:val="000000"/>
              </w:rPr>
              <w:t>Bahtijarevic-Siber, Fikreta “Strateski Menadzment Ljudskih Potencijala”Zagreb, 2014</w:t>
            </w:r>
          </w:p>
          <w:p w:rsidR="00DA75C0" w:rsidRPr="00D63D14" w:rsidRDefault="00DA75C0" w:rsidP="00DA75C0">
            <w:pPr>
              <w:numPr>
                <w:ilvl w:val="0"/>
                <w:numId w:val="9"/>
              </w:numPr>
              <w:autoSpaceDE w:val="0"/>
              <w:autoSpaceDN w:val="0"/>
              <w:adjustRightInd w:val="0"/>
              <w:spacing w:after="0" w:line="240" w:lineRule="auto"/>
              <w:ind w:left="810"/>
              <w:jc w:val="both"/>
              <w:rPr>
                <w:color w:val="000000"/>
              </w:rPr>
            </w:pPr>
            <w:r w:rsidRPr="005E3083">
              <w:t xml:space="preserve">Armstrong, Michael. </w:t>
            </w:r>
            <w:r w:rsidRPr="005E3083">
              <w:rPr>
                <w:i/>
                <w:iCs/>
              </w:rPr>
              <w:t>Strategic Human Resource Management</w:t>
            </w:r>
            <w:r w:rsidRPr="00D63D14">
              <w:rPr>
                <w:iCs/>
              </w:rPr>
              <w:t>, 2008</w:t>
            </w:r>
          </w:p>
        </w:tc>
      </w:tr>
      <w:tr w:rsidR="00DA75C0" w:rsidRPr="00A556DA"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DA75C0" w:rsidRPr="00A556DA" w:rsidRDefault="00DA75C0" w:rsidP="00794182">
            <w:pPr>
              <w:pStyle w:val="NoSpacing"/>
              <w:spacing w:line="240" w:lineRule="exact"/>
              <w:rPr>
                <w:rFonts w:ascii="Calibri" w:hAnsi="Calibri"/>
                <w:b/>
                <w:lang w:val="en-GB"/>
              </w:rPr>
            </w:pPr>
            <w:r w:rsidRPr="00A556DA">
              <w:rPr>
                <w:rFonts w:ascii="Calibri" w:hAnsi="Calibri"/>
                <w:b/>
                <w:lang w:val="en-GB"/>
              </w:rPr>
              <w:lastRenderedPageBreak/>
              <w:t xml:space="preserve">Additional Literature: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DA75C0" w:rsidRDefault="00DA75C0" w:rsidP="00D139BF">
            <w:pPr>
              <w:numPr>
                <w:ilvl w:val="1"/>
                <w:numId w:val="5"/>
              </w:numPr>
              <w:spacing w:after="0" w:line="240" w:lineRule="auto"/>
              <w:jc w:val="both"/>
            </w:pPr>
            <w:r>
              <w:t>Bratton,  John and Gold, Jeffrey “Human Resources Management 4th. UK, 2007</w:t>
            </w:r>
          </w:p>
          <w:p w:rsidR="00DA75C0" w:rsidRPr="00810890" w:rsidRDefault="00DA75C0" w:rsidP="00D139BF">
            <w:pPr>
              <w:numPr>
                <w:ilvl w:val="1"/>
                <w:numId w:val="5"/>
              </w:numPr>
              <w:spacing w:after="0" w:line="240" w:lineRule="auto"/>
              <w:jc w:val="both"/>
            </w:pPr>
            <w:r>
              <w:t>Noe,Hollenbeck,Gerhart,Wright “Human Resources Management” 2006</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585"/>
        <w:gridCol w:w="2553"/>
      </w:tblGrid>
      <w:tr w:rsidR="00151A17" w:rsidRPr="00A556DA"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A556DA" w:rsidRDefault="00A574E7" w:rsidP="001E3C40">
            <w:pPr>
              <w:spacing w:after="0" w:line="240" w:lineRule="exact"/>
              <w:rPr>
                <w:rFonts w:ascii="Calibri" w:hAnsi="Calibri"/>
                <w:b/>
                <w:lang w:val="en-GB"/>
              </w:rPr>
            </w:pPr>
            <w:r w:rsidRPr="00A556DA">
              <w:rPr>
                <w:rFonts w:ascii="Calibri" w:hAnsi="Calibri"/>
                <w:b/>
                <w:lang w:val="en-GB"/>
              </w:rPr>
              <w:t>Designed teaching plan</w:t>
            </w:r>
          </w:p>
        </w:tc>
      </w:tr>
      <w:tr w:rsidR="00A574E7" w:rsidRPr="00A556DA" w:rsidTr="001E3C40">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A574E7" w:rsidRPr="00A556DA" w:rsidRDefault="00A574E7" w:rsidP="00A574E7">
            <w:pPr>
              <w:spacing w:after="0" w:line="240" w:lineRule="exact"/>
              <w:rPr>
                <w:rFonts w:ascii="Calibri" w:hAnsi="Calibri"/>
                <w:b/>
                <w:lang w:val="en-GB"/>
              </w:rPr>
            </w:pPr>
            <w:r w:rsidRPr="00A556DA">
              <w:rPr>
                <w:rFonts w:ascii="Calibri" w:hAnsi="Calibri"/>
                <w:b/>
                <w:lang w:val="en-GB"/>
              </w:rPr>
              <w:t>Week</w:t>
            </w:r>
          </w:p>
        </w:tc>
        <w:tc>
          <w:tcPr>
            <w:tcW w:w="358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A574E7" w:rsidRPr="00A556DA" w:rsidRDefault="00A574E7" w:rsidP="00A574E7">
            <w:pPr>
              <w:spacing w:after="0" w:line="240" w:lineRule="exact"/>
              <w:rPr>
                <w:rFonts w:ascii="Calibri" w:hAnsi="Calibri"/>
                <w:b/>
                <w:lang w:val="en-GB"/>
              </w:rPr>
            </w:pPr>
            <w:r w:rsidRPr="00A556DA">
              <w:rPr>
                <w:rFonts w:ascii="Calibri" w:hAnsi="Calibri"/>
                <w:b/>
                <w:lang w:val="en-GB"/>
              </w:rPr>
              <w:t>Title of the Lecture</w:t>
            </w:r>
          </w:p>
        </w:tc>
        <w:tc>
          <w:tcPr>
            <w:tcW w:w="25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A574E7" w:rsidRPr="00A556DA" w:rsidRDefault="00A574E7" w:rsidP="00A574E7">
            <w:pPr>
              <w:spacing w:after="0" w:line="240" w:lineRule="exact"/>
              <w:rPr>
                <w:rFonts w:ascii="Calibri" w:hAnsi="Calibri"/>
                <w:b/>
                <w:lang w:val="en-GB"/>
              </w:rPr>
            </w:pPr>
            <w:r w:rsidRPr="00A556DA">
              <w:rPr>
                <w:rFonts w:ascii="Calibri" w:hAnsi="Calibri"/>
                <w:b/>
                <w:lang w:val="en-GB"/>
              </w:rPr>
              <w:t xml:space="preserve"> </w:t>
            </w:r>
          </w:p>
        </w:tc>
      </w:tr>
      <w:tr w:rsidR="00A574E7" w:rsidRPr="00A556DA" w:rsidTr="00650C89">
        <w:tc>
          <w:tcPr>
            <w:tcW w:w="2718" w:type="dxa"/>
            <w:tcBorders>
              <w:top w:val="single" w:sz="4" w:space="0" w:color="FFFFFF" w:themeColor="background1"/>
              <w:left w:val="single" w:sz="4" w:space="0" w:color="000000"/>
              <w:bottom w:val="single" w:sz="4" w:space="0" w:color="000000"/>
              <w:right w:val="single" w:sz="4" w:space="0" w:color="000000"/>
            </w:tcBorders>
          </w:tcPr>
          <w:p w:rsidR="00A574E7" w:rsidRPr="00A556DA" w:rsidRDefault="00A574E7" w:rsidP="00A574E7">
            <w:pPr>
              <w:spacing w:after="0" w:line="240" w:lineRule="exact"/>
              <w:rPr>
                <w:rFonts w:ascii="Calibri" w:hAnsi="Calibri"/>
                <w:b/>
                <w:lang w:val="en-GB"/>
              </w:rPr>
            </w:pPr>
            <w:r w:rsidRPr="00A556DA">
              <w:rPr>
                <w:rFonts w:ascii="Calibri" w:hAnsi="Calibri"/>
                <w:b/>
                <w:i/>
                <w:lang w:val="en-GB"/>
              </w:rPr>
              <w:t>Week 1:</w:t>
            </w:r>
          </w:p>
        </w:tc>
        <w:tc>
          <w:tcPr>
            <w:tcW w:w="6138" w:type="dxa"/>
            <w:gridSpan w:val="2"/>
            <w:tcBorders>
              <w:top w:val="single" w:sz="4" w:space="0" w:color="FFFFFF" w:themeColor="background1"/>
              <w:left w:val="single" w:sz="4" w:space="0" w:color="000000"/>
              <w:bottom w:val="single" w:sz="4" w:space="0" w:color="000000"/>
              <w:right w:val="single" w:sz="4" w:space="0" w:color="000000"/>
            </w:tcBorders>
          </w:tcPr>
          <w:p w:rsidR="00A574E7" w:rsidRPr="00A556DA" w:rsidRDefault="00CC44FD" w:rsidP="00852079">
            <w:pPr>
              <w:spacing w:after="0" w:line="240" w:lineRule="exact"/>
              <w:jc w:val="both"/>
              <w:rPr>
                <w:rFonts w:cstheme="minorHAnsi"/>
                <w:color w:val="000000"/>
                <w:lang w:val="en-GB"/>
              </w:rPr>
            </w:pPr>
            <w:r w:rsidRPr="00A556DA">
              <w:rPr>
                <w:lang w:val="en-GB"/>
              </w:rPr>
              <w:t>Subject introduction</w:t>
            </w:r>
            <w:r w:rsidR="00852079" w:rsidRPr="00A556DA">
              <w:rPr>
                <w:lang w:val="en-GB"/>
              </w:rPr>
              <w:t xml:space="preserve"> (objectives, content, methods of work, literature)</w:t>
            </w:r>
            <w:r w:rsidR="00A574E7" w:rsidRPr="00A556DA">
              <w:rPr>
                <w:lang w:val="en-GB"/>
              </w:rPr>
              <w:t xml:space="preserve"> </w:t>
            </w:r>
          </w:p>
        </w:tc>
      </w:tr>
      <w:tr w:rsidR="00F148DF" w:rsidRPr="00A556DA" w:rsidTr="0040383D">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2:</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004AB8" w:rsidP="00F454FE">
            <w:pPr>
              <w:spacing w:after="0"/>
              <w:jc w:val="both"/>
              <w:rPr>
                <w:lang w:val="en-GB"/>
              </w:rPr>
            </w:pPr>
            <w:r w:rsidRPr="00004AB8">
              <w:rPr>
                <w:lang w:val="en-GB"/>
              </w:rPr>
              <w:t>The concept of human resource management</w:t>
            </w:r>
          </w:p>
        </w:tc>
      </w:tr>
      <w:tr w:rsidR="00F148DF" w:rsidRPr="00A556DA" w:rsidTr="002713EE">
        <w:trPr>
          <w:trHeight w:val="280"/>
        </w:trPr>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3</w:t>
            </w:r>
            <w:r w:rsidRPr="00A556DA">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004AB8" w:rsidP="00004AB8">
            <w:pPr>
              <w:spacing w:after="0" w:line="240" w:lineRule="exact"/>
              <w:jc w:val="both"/>
              <w:rPr>
                <w:lang w:val="en-GB"/>
              </w:rPr>
            </w:pPr>
            <w:r w:rsidRPr="00004AB8">
              <w:rPr>
                <w:lang w:val="en-GB"/>
              </w:rPr>
              <w:t xml:space="preserve">Human </w:t>
            </w:r>
            <w:r>
              <w:rPr>
                <w:lang w:val="en-GB"/>
              </w:rPr>
              <w:t>r</w:t>
            </w:r>
            <w:r w:rsidRPr="00004AB8">
              <w:rPr>
                <w:lang w:val="en-GB"/>
              </w:rPr>
              <w:t xml:space="preserve">esource </w:t>
            </w:r>
            <w:r>
              <w:rPr>
                <w:lang w:val="en-GB"/>
              </w:rPr>
              <w:t>p</w:t>
            </w:r>
            <w:r w:rsidRPr="00004AB8">
              <w:rPr>
                <w:lang w:val="en-GB"/>
              </w:rPr>
              <w:t xml:space="preserve">lanning </w:t>
            </w:r>
            <w:r>
              <w:rPr>
                <w:lang w:val="en-GB"/>
              </w:rPr>
              <w:t>m</w:t>
            </w:r>
            <w:r w:rsidRPr="00004AB8">
              <w:rPr>
                <w:lang w:val="en-GB"/>
              </w:rPr>
              <w:t>ethods</w:t>
            </w:r>
          </w:p>
        </w:tc>
      </w:tr>
      <w:tr w:rsidR="00F148DF" w:rsidRPr="00A556DA" w:rsidTr="000047B6">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4:</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004AB8" w:rsidP="00004AB8">
            <w:pPr>
              <w:spacing w:after="0" w:line="240" w:lineRule="exact"/>
              <w:jc w:val="both"/>
              <w:rPr>
                <w:lang w:val="en-GB"/>
              </w:rPr>
            </w:pPr>
            <w:r w:rsidRPr="00004AB8">
              <w:rPr>
                <w:lang w:val="en-GB"/>
              </w:rPr>
              <w:t>Strategy and strategic resource management</w:t>
            </w:r>
            <w:r>
              <w:rPr>
                <w:lang w:val="en-GB"/>
              </w:rPr>
              <w:t xml:space="preserve"> </w:t>
            </w:r>
            <w:r w:rsidRPr="00004AB8">
              <w:rPr>
                <w:lang w:val="en-GB"/>
              </w:rPr>
              <w:t>concept</w:t>
            </w:r>
          </w:p>
        </w:tc>
      </w:tr>
      <w:tr w:rsidR="00F148DF" w:rsidRPr="00A556DA" w:rsidTr="00C50773">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5:</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004AB8" w:rsidP="00100C50">
            <w:pPr>
              <w:spacing w:after="0" w:line="240" w:lineRule="exact"/>
              <w:jc w:val="both"/>
              <w:rPr>
                <w:lang w:val="en-GB"/>
              </w:rPr>
            </w:pPr>
            <w:r w:rsidRPr="00004AB8">
              <w:rPr>
                <w:lang w:val="en-GB"/>
              </w:rPr>
              <w:t>The role of human resources in formulating and implementing the strategy</w:t>
            </w:r>
          </w:p>
        </w:tc>
      </w:tr>
      <w:tr w:rsidR="00F148DF" w:rsidRPr="00A556DA" w:rsidTr="0084408A">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ascii="Calibri" w:hAnsi="Calibri"/>
                <w:b/>
                <w:lang w:val="en-GB"/>
              </w:rPr>
            </w:pPr>
            <w:r w:rsidRPr="00A556DA">
              <w:rPr>
                <w:rFonts w:ascii="Calibri" w:hAnsi="Calibri"/>
                <w:b/>
                <w:i/>
                <w:lang w:val="en-GB"/>
              </w:rPr>
              <w:t>Week 6</w:t>
            </w:r>
            <w:r w:rsidRPr="00A556DA">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004AB8" w:rsidP="00472D2F">
            <w:pPr>
              <w:spacing w:after="0" w:line="240" w:lineRule="exact"/>
              <w:jc w:val="both"/>
              <w:rPr>
                <w:lang w:val="en-GB"/>
              </w:rPr>
            </w:pPr>
            <w:r>
              <w:rPr>
                <w:lang w:val="en-GB"/>
              </w:rPr>
              <w:t>P</w:t>
            </w:r>
            <w:r w:rsidRPr="00004AB8">
              <w:rPr>
                <w:lang w:val="en-GB"/>
              </w:rPr>
              <w:t>erformance evaluation</w:t>
            </w:r>
            <w:r>
              <w:rPr>
                <w:lang w:val="en-GB"/>
              </w:rPr>
              <w:t xml:space="preserve"> methods</w:t>
            </w:r>
            <w:r w:rsidRPr="00004AB8">
              <w:rPr>
                <w:lang w:val="en-GB"/>
              </w:rPr>
              <w:t xml:space="preserve"> and quality management</w:t>
            </w:r>
          </w:p>
        </w:tc>
      </w:tr>
      <w:tr w:rsidR="00F148DF" w:rsidRPr="00A556DA" w:rsidTr="006A79EB">
        <w:tc>
          <w:tcPr>
            <w:tcW w:w="2718" w:type="dxa"/>
            <w:tcBorders>
              <w:top w:val="single" w:sz="4" w:space="0" w:color="000000"/>
              <w:left w:val="single" w:sz="4" w:space="0" w:color="000000"/>
              <w:bottom w:val="single" w:sz="4" w:space="0" w:color="000000"/>
              <w:right w:val="single" w:sz="4" w:space="0" w:color="000000"/>
            </w:tcBorders>
          </w:tcPr>
          <w:p w:rsidR="00F148DF" w:rsidRPr="00A556DA" w:rsidRDefault="00F148DF" w:rsidP="00F148DF">
            <w:pPr>
              <w:spacing w:after="0" w:line="240" w:lineRule="exact"/>
              <w:rPr>
                <w:rFonts w:cstheme="minorHAnsi"/>
                <w:b/>
                <w:lang w:val="en-GB"/>
              </w:rPr>
            </w:pPr>
            <w:r w:rsidRPr="00A556DA">
              <w:rPr>
                <w:rFonts w:cstheme="minorHAnsi"/>
                <w:b/>
                <w:i/>
                <w:lang w:val="en-GB"/>
              </w:rPr>
              <w:t>Week 7:</w:t>
            </w:r>
          </w:p>
        </w:tc>
        <w:tc>
          <w:tcPr>
            <w:tcW w:w="6138" w:type="dxa"/>
            <w:gridSpan w:val="2"/>
            <w:tcBorders>
              <w:top w:val="single" w:sz="4" w:space="0" w:color="000000"/>
              <w:left w:val="single" w:sz="4" w:space="0" w:color="000000"/>
              <w:bottom w:val="single" w:sz="4" w:space="0" w:color="000000"/>
              <w:right w:val="single" w:sz="4" w:space="0" w:color="000000"/>
            </w:tcBorders>
          </w:tcPr>
          <w:p w:rsidR="00F148DF" w:rsidRPr="00A556DA" w:rsidRDefault="00DD777C" w:rsidP="00A556DA">
            <w:pPr>
              <w:spacing w:after="0" w:line="240" w:lineRule="exact"/>
              <w:jc w:val="both"/>
              <w:rPr>
                <w:lang w:val="en-GB"/>
              </w:rPr>
            </w:pPr>
            <w:r w:rsidRPr="00DD777C">
              <w:rPr>
                <w:lang w:val="en-GB"/>
              </w:rPr>
              <w:t>The impact of huma</w:t>
            </w:r>
            <w:r>
              <w:rPr>
                <w:lang w:val="en-GB"/>
              </w:rPr>
              <w:t>n resources on the organization’</w:t>
            </w:r>
            <w:r w:rsidRPr="00DD777C">
              <w:rPr>
                <w:lang w:val="en-GB"/>
              </w:rPr>
              <w:t>s performance</w:t>
            </w:r>
          </w:p>
        </w:tc>
      </w:tr>
      <w:tr w:rsidR="00CA5A0A" w:rsidRPr="00A556DA" w:rsidTr="009E5A4F">
        <w:tc>
          <w:tcPr>
            <w:tcW w:w="2718" w:type="dxa"/>
            <w:tcBorders>
              <w:top w:val="single" w:sz="4" w:space="0" w:color="000000"/>
              <w:left w:val="single" w:sz="4" w:space="0" w:color="000000"/>
              <w:bottom w:val="single" w:sz="4" w:space="0" w:color="000000"/>
              <w:right w:val="single" w:sz="4" w:space="0" w:color="000000"/>
            </w:tcBorders>
          </w:tcPr>
          <w:p w:rsidR="00CA5A0A" w:rsidRPr="00A556DA" w:rsidRDefault="00CA5A0A" w:rsidP="001E3C40">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A556DA" w:rsidRDefault="00E723AD" w:rsidP="00914346">
            <w:pPr>
              <w:spacing w:after="0"/>
              <w:jc w:val="both"/>
              <w:rPr>
                <w:lang w:val="en-GB"/>
              </w:rPr>
            </w:pPr>
            <w:r w:rsidRPr="00A556DA">
              <w:rPr>
                <w:lang w:val="en-GB"/>
              </w:rPr>
              <w:t>Exam</w:t>
            </w:r>
            <w:r w:rsidR="00CA5A0A" w:rsidRPr="00A556DA">
              <w:rPr>
                <w:lang w:val="en-GB"/>
              </w:rPr>
              <w:t>-I</w:t>
            </w:r>
          </w:p>
        </w:tc>
      </w:tr>
      <w:tr w:rsidR="00C32E85" w:rsidRPr="00A556DA" w:rsidTr="009E5A4F">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8:</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3B3DCF" w:rsidRDefault="00257218" w:rsidP="00C32E85">
            <w:pPr>
              <w:spacing w:after="0" w:line="240" w:lineRule="exact"/>
              <w:jc w:val="both"/>
              <w:rPr>
                <w:lang w:val="en-GB"/>
              </w:rPr>
            </w:pPr>
            <w:r>
              <w:rPr>
                <w:lang w:val="en-GB"/>
              </w:rPr>
              <w:t>H</w:t>
            </w:r>
            <w:r w:rsidRPr="00257218">
              <w:rPr>
                <w:lang w:val="en-GB"/>
              </w:rPr>
              <w:t>uman capital management</w:t>
            </w:r>
          </w:p>
        </w:tc>
      </w:tr>
      <w:tr w:rsidR="00C32E85" w:rsidRPr="00A556DA" w:rsidTr="00444CB6">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9:</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257218" w:rsidRDefault="00257218" w:rsidP="00244DAE">
            <w:pPr>
              <w:spacing w:after="0" w:line="240" w:lineRule="exact"/>
              <w:jc w:val="both"/>
              <w:rPr>
                <w:lang w:val="en-US"/>
              </w:rPr>
            </w:pPr>
            <w:r w:rsidRPr="00257218">
              <w:rPr>
                <w:lang w:val="en-US"/>
              </w:rPr>
              <w:t xml:space="preserve">The role of human resources in </w:t>
            </w:r>
            <w:r>
              <w:rPr>
                <w:lang w:val="en-US"/>
              </w:rPr>
              <w:t>gaining</w:t>
            </w:r>
            <w:r w:rsidRPr="00257218">
              <w:rPr>
                <w:lang w:val="en-US"/>
              </w:rPr>
              <w:t xml:space="preserve"> </w:t>
            </w:r>
            <w:r w:rsidR="00244DAE" w:rsidRPr="00257218">
              <w:rPr>
                <w:lang w:val="en-US"/>
              </w:rPr>
              <w:t xml:space="preserve"> </w:t>
            </w:r>
            <w:r w:rsidR="00244DAE">
              <w:rPr>
                <w:lang w:val="en-US"/>
              </w:rPr>
              <w:t>sustainable</w:t>
            </w:r>
            <w:r w:rsidR="00244DAE" w:rsidRPr="00257218">
              <w:rPr>
                <w:lang w:val="en-US"/>
              </w:rPr>
              <w:t xml:space="preserve"> </w:t>
            </w:r>
            <w:r w:rsidRPr="00257218">
              <w:rPr>
                <w:lang w:val="en-US"/>
              </w:rPr>
              <w:t>competitive advantage</w:t>
            </w:r>
          </w:p>
        </w:tc>
      </w:tr>
      <w:tr w:rsidR="00C32E85" w:rsidRPr="00A556DA" w:rsidTr="00D23F4B">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10:</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3B3DCF" w:rsidRDefault="00257218" w:rsidP="00C32E85">
            <w:pPr>
              <w:spacing w:after="0" w:line="240" w:lineRule="exact"/>
              <w:jc w:val="both"/>
              <w:rPr>
                <w:lang w:val="en-GB"/>
              </w:rPr>
            </w:pPr>
            <w:r>
              <w:rPr>
                <w:lang w:val="en-GB"/>
              </w:rPr>
              <w:t>The</w:t>
            </w:r>
            <w:r w:rsidRPr="00257218">
              <w:rPr>
                <w:lang w:val="en-GB"/>
              </w:rPr>
              <w:t xml:space="preserve"> culture </w:t>
            </w:r>
            <w:r>
              <w:rPr>
                <w:lang w:val="en-GB"/>
              </w:rPr>
              <w:t xml:space="preserve">impact </w:t>
            </w:r>
            <w:r w:rsidRPr="00257218">
              <w:rPr>
                <w:lang w:val="en-GB"/>
              </w:rPr>
              <w:t>on human resource management</w:t>
            </w:r>
          </w:p>
        </w:tc>
      </w:tr>
      <w:tr w:rsidR="00A574E7" w:rsidRPr="00A556DA" w:rsidTr="00400757">
        <w:tc>
          <w:tcPr>
            <w:tcW w:w="2718" w:type="dxa"/>
            <w:tcBorders>
              <w:top w:val="single" w:sz="4" w:space="0" w:color="000000"/>
              <w:left w:val="single" w:sz="4" w:space="0" w:color="000000"/>
              <w:bottom w:val="single" w:sz="4" w:space="0" w:color="000000"/>
              <w:right w:val="single" w:sz="4" w:space="0" w:color="000000"/>
            </w:tcBorders>
          </w:tcPr>
          <w:p w:rsidR="00A574E7" w:rsidRPr="00A556DA" w:rsidRDefault="00A574E7" w:rsidP="00A574E7">
            <w:pPr>
              <w:spacing w:after="0" w:line="240" w:lineRule="exact"/>
              <w:rPr>
                <w:rFonts w:ascii="Calibri" w:hAnsi="Calibri"/>
                <w:b/>
                <w:i/>
                <w:lang w:val="en-GB"/>
              </w:rPr>
            </w:pPr>
            <w:r w:rsidRPr="00A556DA">
              <w:rPr>
                <w:rFonts w:ascii="Calibri" w:hAnsi="Calibri"/>
                <w:b/>
                <w:i/>
                <w:lang w:val="en-GB"/>
              </w:rPr>
              <w:t>Week 11</w:t>
            </w:r>
            <w:r w:rsidRPr="00A556DA">
              <w:rPr>
                <w:rFonts w:ascii="Calibri" w:hAnsi="Calibri"/>
                <w:b/>
                <w:lang w:val="en-G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56DA" w:rsidRDefault="00CC6A22" w:rsidP="00CC6A22">
            <w:pPr>
              <w:spacing w:after="0"/>
              <w:jc w:val="both"/>
              <w:rPr>
                <w:lang w:val="en-GB"/>
              </w:rPr>
            </w:pPr>
            <w:proofErr w:type="spellStart"/>
            <w:r>
              <w:rPr>
                <w:lang w:val="en-GB"/>
              </w:rPr>
              <w:t>Hofstede’s</w:t>
            </w:r>
            <w:proofErr w:type="spellEnd"/>
            <w:r>
              <w:rPr>
                <w:lang w:val="en-GB"/>
              </w:rPr>
              <w:t xml:space="preserve"> cultural dimensions </w:t>
            </w:r>
          </w:p>
        </w:tc>
      </w:tr>
      <w:tr w:rsidR="00A574E7" w:rsidRPr="00A556DA" w:rsidTr="001D4748">
        <w:tc>
          <w:tcPr>
            <w:tcW w:w="2718" w:type="dxa"/>
            <w:tcBorders>
              <w:top w:val="single" w:sz="4" w:space="0" w:color="000000"/>
              <w:left w:val="single" w:sz="4" w:space="0" w:color="000000"/>
              <w:bottom w:val="single" w:sz="4" w:space="0" w:color="000000"/>
              <w:right w:val="single" w:sz="4" w:space="0" w:color="000000"/>
            </w:tcBorders>
          </w:tcPr>
          <w:p w:rsidR="00A574E7" w:rsidRPr="00A556DA" w:rsidRDefault="00A574E7" w:rsidP="00A574E7">
            <w:pPr>
              <w:spacing w:after="0" w:line="240" w:lineRule="exact"/>
              <w:rPr>
                <w:rFonts w:ascii="Calibri" w:hAnsi="Calibri"/>
                <w:b/>
                <w:i/>
                <w:lang w:val="en-GB"/>
              </w:rPr>
            </w:pPr>
            <w:r w:rsidRPr="00A556DA">
              <w:rPr>
                <w:rFonts w:ascii="Calibri" w:hAnsi="Calibri"/>
                <w:b/>
                <w:i/>
                <w:lang w:val="en-GB"/>
              </w:rPr>
              <w:t>Week 12</w:t>
            </w:r>
            <w:r w:rsidRPr="00A556DA">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A574E7" w:rsidRPr="00A556DA" w:rsidRDefault="00CC6A22" w:rsidP="00CC6A22">
            <w:pPr>
              <w:spacing w:after="0" w:line="240" w:lineRule="exact"/>
              <w:jc w:val="both"/>
              <w:rPr>
                <w:lang w:val="en-GB"/>
              </w:rPr>
            </w:pPr>
            <w:r>
              <w:rPr>
                <w:lang w:val="en-GB"/>
              </w:rPr>
              <w:t>The u</w:t>
            </w:r>
            <w:r w:rsidRPr="00CC6A22">
              <w:rPr>
                <w:lang w:val="en-GB"/>
              </w:rPr>
              <w:t>se of IT in human resource management</w:t>
            </w:r>
          </w:p>
        </w:tc>
      </w:tr>
      <w:tr w:rsidR="00C32E85" w:rsidRPr="00A556DA" w:rsidTr="00CE1C21">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13</w:t>
            </w:r>
            <w:r w:rsidRPr="00A556DA">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3B3DCF" w:rsidRDefault="00CC6A22" w:rsidP="00C32E85">
            <w:pPr>
              <w:spacing w:after="0"/>
              <w:jc w:val="both"/>
              <w:rPr>
                <w:lang w:val="en-GB"/>
              </w:rPr>
            </w:pPr>
            <w:r w:rsidRPr="00CC6A22">
              <w:rPr>
                <w:lang w:val="en-GB"/>
              </w:rPr>
              <w:t>Advantages of using IT in the selection of human resources</w:t>
            </w:r>
          </w:p>
        </w:tc>
      </w:tr>
      <w:tr w:rsidR="00C32E85" w:rsidRPr="00A556DA" w:rsidTr="00CA5A0A">
        <w:trPr>
          <w:trHeight w:val="332"/>
        </w:trPr>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14</w:t>
            </w:r>
            <w:r w:rsidRPr="00A556DA">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A556DA" w:rsidRDefault="001F4BE0" w:rsidP="001F4BE0">
            <w:pPr>
              <w:spacing w:after="0" w:line="240" w:lineRule="exact"/>
              <w:jc w:val="both"/>
              <w:rPr>
                <w:lang w:val="en-GB"/>
              </w:rPr>
            </w:pPr>
            <w:r w:rsidRPr="001F4BE0">
              <w:rPr>
                <w:lang w:val="en-GB"/>
              </w:rPr>
              <w:t xml:space="preserve">Knowledge Management </w:t>
            </w:r>
          </w:p>
        </w:tc>
      </w:tr>
      <w:tr w:rsidR="00C32E85" w:rsidRPr="00A556DA" w:rsidTr="00A65CAE">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r w:rsidRPr="00A556DA">
              <w:rPr>
                <w:rFonts w:ascii="Calibri" w:hAnsi="Calibri"/>
                <w:b/>
                <w:i/>
                <w:lang w:val="en-GB"/>
              </w:rPr>
              <w:t>Week 15</w:t>
            </w:r>
            <w:r w:rsidRPr="00A556DA">
              <w:rPr>
                <w:rFonts w:ascii="Calibri" w:hAnsi="Calibri"/>
                <w:b/>
                <w:lang w:val="en-G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1F4BE0" w:rsidRDefault="001F4BE0" w:rsidP="001F4BE0">
            <w:pPr>
              <w:spacing w:after="0"/>
              <w:jc w:val="both"/>
              <w:rPr>
                <w:lang w:val="en-GB"/>
              </w:rPr>
            </w:pPr>
            <w:r w:rsidRPr="001F4BE0">
              <w:rPr>
                <w:lang w:val="en-GB"/>
              </w:rPr>
              <w:t xml:space="preserve">Knowledge Management </w:t>
            </w:r>
            <w:r>
              <w:rPr>
                <w:lang w:val="en-GB"/>
              </w:rPr>
              <w:t>s</w:t>
            </w:r>
            <w:r w:rsidRPr="001F4BE0">
              <w:rPr>
                <w:lang w:val="en-GB"/>
              </w:rPr>
              <w:t xml:space="preserve">trategies: The </w:t>
            </w:r>
            <w:r>
              <w:rPr>
                <w:lang w:val="en-GB"/>
              </w:rPr>
              <w:t>i</w:t>
            </w:r>
            <w:r w:rsidRPr="001F4BE0">
              <w:rPr>
                <w:lang w:val="en-GB"/>
              </w:rPr>
              <w:t xml:space="preserve">mportance of </w:t>
            </w:r>
            <w:r>
              <w:rPr>
                <w:lang w:val="en-GB"/>
              </w:rPr>
              <w:t>c</w:t>
            </w:r>
            <w:r w:rsidRPr="001F4BE0">
              <w:rPr>
                <w:lang w:val="en-GB"/>
              </w:rPr>
              <w:t xml:space="preserve">reating </w:t>
            </w:r>
            <w:r>
              <w:rPr>
                <w:lang w:val="en-GB"/>
              </w:rPr>
              <w:t>the</w:t>
            </w:r>
            <w:r w:rsidRPr="001F4BE0">
              <w:rPr>
                <w:lang w:val="en-GB"/>
              </w:rPr>
              <w:t xml:space="preserve"> Knowledge Management </w:t>
            </w:r>
            <w:r>
              <w:rPr>
                <w:lang w:val="en-GB"/>
              </w:rPr>
              <w:t>s</w:t>
            </w:r>
            <w:r w:rsidRPr="001F4BE0">
              <w:rPr>
                <w:lang w:val="en-GB"/>
              </w:rPr>
              <w:t xml:space="preserve">trategy for the </w:t>
            </w:r>
            <w:r>
              <w:rPr>
                <w:lang w:val="en-GB"/>
              </w:rPr>
              <w:t>o</w:t>
            </w:r>
            <w:r w:rsidRPr="001F4BE0">
              <w:rPr>
                <w:lang w:val="en-GB"/>
              </w:rPr>
              <w:t>rganization</w:t>
            </w:r>
          </w:p>
        </w:tc>
      </w:tr>
      <w:tr w:rsidR="00C32E85" w:rsidRPr="00A556DA" w:rsidTr="00142B3B">
        <w:trPr>
          <w:trHeight w:val="324"/>
        </w:trPr>
        <w:tc>
          <w:tcPr>
            <w:tcW w:w="2718" w:type="dxa"/>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line="240" w:lineRule="exact"/>
              <w:rPr>
                <w:rFonts w:ascii="Calibri" w:hAnsi="Calibri"/>
                <w:b/>
                <w:i/>
                <w:lang w:val="en-GB"/>
              </w:rPr>
            </w:pPr>
          </w:p>
        </w:tc>
        <w:tc>
          <w:tcPr>
            <w:tcW w:w="6138" w:type="dxa"/>
            <w:gridSpan w:val="2"/>
            <w:tcBorders>
              <w:top w:val="single" w:sz="4" w:space="0" w:color="000000"/>
              <w:left w:val="single" w:sz="4" w:space="0" w:color="000000"/>
              <w:bottom w:val="single" w:sz="4" w:space="0" w:color="000000"/>
              <w:right w:val="single" w:sz="4" w:space="0" w:color="000000"/>
            </w:tcBorders>
          </w:tcPr>
          <w:p w:rsidR="00C32E85" w:rsidRPr="00A556DA" w:rsidRDefault="00C32E85" w:rsidP="00C32E85">
            <w:pPr>
              <w:spacing w:after="0"/>
              <w:jc w:val="both"/>
              <w:rPr>
                <w:lang w:val="en-GB"/>
              </w:rPr>
            </w:pPr>
            <w:r w:rsidRPr="00A556DA">
              <w:rPr>
                <w:lang w:val="en-GB"/>
              </w:rPr>
              <w:t>Exam-II</w:t>
            </w:r>
          </w:p>
        </w:tc>
      </w:tr>
    </w:tbl>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p w:rsidR="00151A17" w:rsidRPr="00A556DA" w:rsidRDefault="00151A17" w:rsidP="00151A17">
      <w:pPr>
        <w:pStyle w:val="NoSpacing"/>
        <w:rPr>
          <w:szCs w:val="28"/>
          <w:lang w:val="en-G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A574E7" w:rsidRPr="00A556DA" w:rsidTr="00A574E7">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A574E7" w:rsidRPr="00A556DA" w:rsidRDefault="00A574E7" w:rsidP="00794182">
            <w:pPr>
              <w:spacing w:after="0" w:line="240" w:lineRule="exact"/>
              <w:jc w:val="center"/>
              <w:rPr>
                <w:rFonts w:ascii="Calibri" w:hAnsi="Calibri"/>
                <w:b/>
                <w:lang w:val="en-GB"/>
              </w:rPr>
            </w:pPr>
            <w:r w:rsidRPr="00A556DA">
              <w:rPr>
                <w:rFonts w:ascii="Calibri" w:hAnsi="Calibri"/>
                <w:b/>
                <w:lang w:val="en-GB"/>
              </w:rPr>
              <w:t>Academic Policies and Code of Conduct</w:t>
            </w:r>
          </w:p>
        </w:tc>
      </w:tr>
      <w:tr w:rsidR="00A574E7" w:rsidRPr="00A556DA" w:rsidTr="00A574E7">
        <w:trPr>
          <w:trHeight w:val="1088"/>
        </w:trPr>
        <w:tc>
          <w:tcPr>
            <w:tcW w:w="8856" w:type="dxa"/>
            <w:tcBorders>
              <w:top w:val="single" w:sz="4" w:space="0" w:color="000000"/>
              <w:left w:val="single" w:sz="4" w:space="0" w:color="000000"/>
              <w:bottom w:val="single" w:sz="4" w:space="0" w:color="000000"/>
              <w:right w:val="single" w:sz="4" w:space="0" w:color="000000"/>
            </w:tcBorders>
          </w:tcPr>
          <w:p w:rsidR="00A574E7" w:rsidRPr="00A556DA" w:rsidRDefault="00A574E7" w:rsidP="00794182">
            <w:pPr>
              <w:spacing w:after="0" w:line="240" w:lineRule="exact"/>
              <w:contextualSpacing/>
              <w:jc w:val="both"/>
              <w:rPr>
                <w:rFonts w:cstheme="minorHAnsi"/>
                <w:i/>
                <w:lang w:val="en-GB"/>
              </w:rPr>
            </w:pPr>
          </w:p>
          <w:p w:rsidR="00A574E7" w:rsidRPr="00A556DA" w:rsidRDefault="00A574E7" w:rsidP="00794182">
            <w:pPr>
              <w:spacing w:after="0" w:line="240" w:lineRule="exact"/>
              <w:contextualSpacing/>
              <w:jc w:val="both"/>
              <w:rPr>
                <w:rFonts w:cstheme="minorHAnsi"/>
                <w:i/>
                <w:lang w:val="en-GB"/>
              </w:rPr>
            </w:pPr>
            <w:r w:rsidRPr="00A556DA">
              <w:rPr>
                <w:rFonts w:cstheme="minorHAnsi"/>
                <w:i/>
                <w:lang w:val="en-GB"/>
              </w:rPr>
              <w:t xml:space="preserve"> We start and finish class on time.</w:t>
            </w:r>
          </w:p>
          <w:p w:rsidR="00A574E7" w:rsidRPr="00A556DA" w:rsidRDefault="00A574E7" w:rsidP="00794182">
            <w:pPr>
              <w:spacing w:after="0" w:line="240" w:lineRule="exact"/>
              <w:contextualSpacing/>
              <w:jc w:val="both"/>
              <w:rPr>
                <w:rFonts w:cstheme="minorHAnsi"/>
                <w:i/>
                <w:lang w:val="en-GB"/>
              </w:rPr>
            </w:pPr>
            <w:r w:rsidRPr="00A556DA">
              <w:rPr>
                <w:rFonts w:cstheme="minorHAnsi"/>
                <w:i/>
                <w:lang w:val="en-GB"/>
              </w:rPr>
              <w:t>Tools used during class must be cleaned and stored away at the end of class.</w:t>
            </w:r>
          </w:p>
          <w:p w:rsidR="00A574E7" w:rsidRPr="00A556DA" w:rsidRDefault="00A574E7" w:rsidP="00794182">
            <w:pPr>
              <w:spacing w:after="0" w:line="240" w:lineRule="exact"/>
              <w:contextualSpacing/>
              <w:jc w:val="both"/>
              <w:rPr>
                <w:rFonts w:cstheme="minorHAnsi"/>
                <w:i/>
                <w:lang w:val="en-GB"/>
              </w:rPr>
            </w:pPr>
            <w:r w:rsidRPr="00A556DA">
              <w:rPr>
                <w:rFonts w:cstheme="minorHAnsi"/>
                <w:i/>
                <w:lang w:val="en-GB"/>
              </w:rPr>
              <w:t>Mobile/</w:t>
            </w:r>
            <w:r w:rsidR="004B4EF2" w:rsidRPr="00A556DA">
              <w:rPr>
                <w:rFonts w:cstheme="minorHAnsi"/>
                <w:i/>
                <w:lang w:val="en-GB"/>
              </w:rPr>
              <w:t>smart phones</w:t>
            </w:r>
            <w:r w:rsidRPr="00A556DA">
              <w:rPr>
                <w:rFonts w:cstheme="minorHAnsi"/>
                <w:i/>
                <w:lang w:val="en-GB"/>
              </w:rPr>
              <w:t xml:space="preserve">, and other electronic devices (e.g. iPods) must be turned off (or on vibrate) and hidden from view during class time. </w:t>
            </w:r>
          </w:p>
          <w:p w:rsidR="00A574E7" w:rsidRPr="00A556DA" w:rsidRDefault="00A574E7" w:rsidP="00794182">
            <w:pPr>
              <w:spacing w:after="0" w:line="240" w:lineRule="exact"/>
              <w:contextualSpacing/>
              <w:jc w:val="both"/>
              <w:rPr>
                <w:rFonts w:cstheme="minorHAnsi"/>
                <w:i/>
                <w:lang w:val="en-GB"/>
              </w:rPr>
            </w:pPr>
            <w:r w:rsidRPr="00A556DA">
              <w:rPr>
                <w:rFonts w:cstheme="minorHAnsi"/>
                <w:i/>
                <w:lang w:val="en-GB"/>
              </w:rPr>
              <w:t>Laptop and tablet computers are allowed for quiet use only; other activities such as checking personal e-mail or browsing the Internet are prohibited.</w:t>
            </w:r>
          </w:p>
          <w:p w:rsidR="00A574E7" w:rsidRPr="00A556DA" w:rsidRDefault="00A574E7" w:rsidP="00794182">
            <w:pPr>
              <w:spacing w:after="0" w:line="240" w:lineRule="exact"/>
              <w:contextualSpacing/>
              <w:jc w:val="both"/>
              <w:rPr>
                <w:rFonts w:ascii="Calibri" w:hAnsi="Calibri"/>
                <w:i/>
                <w:lang w:val="en-GB"/>
              </w:rPr>
            </w:pPr>
          </w:p>
        </w:tc>
      </w:tr>
    </w:tbl>
    <w:p w:rsidR="00A574E7" w:rsidRPr="00A556DA" w:rsidRDefault="00A574E7" w:rsidP="00A574E7">
      <w:pPr>
        <w:rPr>
          <w:rFonts w:ascii="Calibri" w:hAnsi="Calibri"/>
          <w:b/>
          <w:lang w:val="en-GB"/>
        </w:rPr>
      </w:pPr>
      <w:r w:rsidRPr="00A556DA">
        <w:rPr>
          <w:rFonts w:ascii="Calibri" w:hAnsi="Calibri"/>
          <w:b/>
          <w:lang w:val="en-GB"/>
        </w:rPr>
        <w:t xml:space="preserve">Note | If a student has more than 3 class </w:t>
      </w:r>
      <w:r w:rsidR="00F43D00" w:rsidRPr="00A556DA">
        <w:rPr>
          <w:rFonts w:ascii="Calibri" w:hAnsi="Calibri"/>
          <w:b/>
          <w:lang w:val="en-GB"/>
        </w:rPr>
        <w:t>assignments</w:t>
      </w:r>
      <w:r w:rsidRPr="00A556DA">
        <w:rPr>
          <w:rFonts w:ascii="Calibri" w:hAnsi="Calibri"/>
          <w:b/>
          <w:lang w:val="en-GB"/>
        </w:rPr>
        <w:t xml:space="preserve"> evaluated below 50% he/she loses the right on taking the final  exam. Evaluation is done from 0-100 %.</w:t>
      </w:r>
    </w:p>
    <w:p w:rsidR="00CA2D9E" w:rsidRPr="00A556DA" w:rsidRDefault="00CA2D9E">
      <w:pPr>
        <w:rPr>
          <w:lang w:val="en-GB"/>
        </w:rPr>
      </w:pPr>
    </w:p>
    <w:sectPr w:rsidR="00CA2D9E" w:rsidRPr="00A556DA"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C85"/>
    <w:multiLevelType w:val="hybridMultilevel"/>
    <w:tmpl w:val="FD52DB4E"/>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320D0"/>
    <w:multiLevelType w:val="hybridMultilevel"/>
    <w:tmpl w:val="FA24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072AD"/>
    <w:multiLevelType w:val="hybridMultilevel"/>
    <w:tmpl w:val="1A6CEB74"/>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nsid w:val="469865AE"/>
    <w:multiLevelType w:val="hybridMultilevel"/>
    <w:tmpl w:val="08E20F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0E2F7D"/>
    <w:multiLevelType w:val="hybridMultilevel"/>
    <w:tmpl w:val="0CF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72FEA"/>
    <w:multiLevelType w:val="hybridMultilevel"/>
    <w:tmpl w:val="E51AD522"/>
    <w:lvl w:ilvl="0" w:tplc="AA307340">
      <w:numFmt w:val="bullet"/>
      <w:lvlText w:val="•"/>
      <w:lvlJc w:val="left"/>
      <w:pPr>
        <w:ind w:left="720"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B5B09"/>
    <w:multiLevelType w:val="hybridMultilevel"/>
    <w:tmpl w:val="73BE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2F1063"/>
    <w:multiLevelType w:val="hybridMultilevel"/>
    <w:tmpl w:val="1ACE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95647"/>
    <w:multiLevelType w:val="hybridMultilevel"/>
    <w:tmpl w:val="78CE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151316"/>
    <w:multiLevelType w:val="hybridMultilevel"/>
    <w:tmpl w:val="B4ACC85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0">
    <w:nsid w:val="7C453293"/>
    <w:multiLevelType w:val="hybridMultilevel"/>
    <w:tmpl w:val="FAB0C9A4"/>
    <w:lvl w:ilvl="0" w:tplc="5EEC0BFC">
      <w:numFmt w:val="bullet"/>
      <w:lvlText w:val="•"/>
      <w:lvlJc w:val="left"/>
      <w:pPr>
        <w:ind w:left="725"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3"/>
  </w:num>
  <w:num w:numId="6">
    <w:abstractNumId w:val="9"/>
  </w:num>
  <w:num w:numId="7">
    <w:abstractNumId w:val="2"/>
  </w:num>
  <w:num w:numId="8">
    <w:abstractNumId w:val="10"/>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2"/>
  </w:compat>
  <w:rsids>
    <w:rsidRoot w:val="00151A17"/>
    <w:rsid w:val="00004AB8"/>
    <w:rsid w:val="00100C50"/>
    <w:rsid w:val="00142B3B"/>
    <w:rsid w:val="00151A17"/>
    <w:rsid w:val="00170CA1"/>
    <w:rsid w:val="001F4BE0"/>
    <w:rsid w:val="0023665C"/>
    <w:rsid w:val="00244DAE"/>
    <w:rsid w:val="00257218"/>
    <w:rsid w:val="003C1DFC"/>
    <w:rsid w:val="003E6DAF"/>
    <w:rsid w:val="00415EA0"/>
    <w:rsid w:val="00472D2F"/>
    <w:rsid w:val="004B4EF2"/>
    <w:rsid w:val="00501E11"/>
    <w:rsid w:val="005E160E"/>
    <w:rsid w:val="005E58EB"/>
    <w:rsid w:val="005F55AF"/>
    <w:rsid w:val="006B5250"/>
    <w:rsid w:val="006B59AA"/>
    <w:rsid w:val="006F18B9"/>
    <w:rsid w:val="006F1E6D"/>
    <w:rsid w:val="00724BFD"/>
    <w:rsid w:val="007306D5"/>
    <w:rsid w:val="007A79C5"/>
    <w:rsid w:val="00852079"/>
    <w:rsid w:val="00902E3D"/>
    <w:rsid w:val="00914346"/>
    <w:rsid w:val="00943399"/>
    <w:rsid w:val="009634DD"/>
    <w:rsid w:val="009B0846"/>
    <w:rsid w:val="00A54F68"/>
    <w:rsid w:val="00A556DA"/>
    <w:rsid w:val="00A574E7"/>
    <w:rsid w:val="00AA59E0"/>
    <w:rsid w:val="00AB207E"/>
    <w:rsid w:val="00AC5251"/>
    <w:rsid w:val="00AE1958"/>
    <w:rsid w:val="00AF53DA"/>
    <w:rsid w:val="00C32E85"/>
    <w:rsid w:val="00CA2D9E"/>
    <w:rsid w:val="00CA5A0A"/>
    <w:rsid w:val="00CC44FD"/>
    <w:rsid w:val="00CC6A22"/>
    <w:rsid w:val="00DA75C0"/>
    <w:rsid w:val="00DD777C"/>
    <w:rsid w:val="00DE0E18"/>
    <w:rsid w:val="00E47730"/>
    <w:rsid w:val="00E54E79"/>
    <w:rsid w:val="00E723AD"/>
    <w:rsid w:val="00F148DF"/>
    <w:rsid w:val="00F43D00"/>
    <w:rsid w:val="00F454FE"/>
    <w:rsid w:val="00FB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styleId="Hyperlink">
    <w:name w:val="Hyperlink"/>
    <w:basedOn w:val="DefaultParagraphFont"/>
    <w:uiPriority w:val="99"/>
    <w:unhideWhenUsed/>
    <w:rsid w:val="003E6DAF"/>
    <w:rPr>
      <w:color w:val="0000FF" w:themeColor="hyperlink"/>
      <w:u w:val="single"/>
    </w:rPr>
  </w:style>
  <w:style w:type="paragraph" w:styleId="BalloonText">
    <w:name w:val="Balloon Text"/>
    <w:basedOn w:val="Normal"/>
    <w:link w:val="BalloonTextChar"/>
    <w:uiPriority w:val="99"/>
    <w:semiHidden/>
    <w:unhideWhenUsed/>
    <w:rsid w:val="00CA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0A"/>
    <w:rPr>
      <w:rFonts w:ascii="Tahoma" w:eastAsia="MS Mincho"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97328">
      <w:bodyDiv w:val="1"/>
      <w:marLeft w:val="0"/>
      <w:marRight w:val="0"/>
      <w:marTop w:val="0"/>
      <w:marBottom w:val="0"/>
      <w:divBdr>
        <w:top w:val="none" w:sz="0" w:space="0" w:color="auto"/>
        <w:left w:val="none" w:sz="0" w:space="0" w:color="auto"/>
        <w:bottom w:val="none" w:sz="0" w:space="0" w:color="auto"/>
        <w:right w:val="none" w:sz="0" w:space="0" w:color="auto"/>
      </w:divBdr>
      <w:divsChild>
        <w:div w:id="1174103515">
          <w:marLeft w:val="0"/>
          <w:marRight w:val="0"/>
          <w:marTop w:val="0"/>
          <w:marBottom w:val="0"/>
          <w:divBdr>
            <w:top w:val="none" w:sz="0" w:space="0" w:color="auto"/>
            <w:left w:val="none" w:sz="0" w:space="0" w:color="auto"/>
            <w:bottom w:val="none" w:sz="0" w:space="0" w:color="auto"/>
            <w:right w:val="none" w:sz="0" w:space="0" w:color="auto"/>
          </w:divBdr>
          <w:divsChild>
            <w:div w:id="1675263160">
              <w:marLeft w:val="0"/>
              <w:marRight w:val="0"/>
              <w:marTop w:val="0"/>
              <w:marBottom w:val="0"/>
              <w:divBdr>
                <w:top w:val="none" w:sz="0" w:space="0" w:color="auto"/>
                <w:left w:val="none" w:sz="0" w:space="0" w:color="auto"/>
                <w:bottom w:val="none" w:sz="0" w:space="0" w:color="auto"/>
                <w:right w:val="none" w:sz="0" w:space="0" w:color="auto"/>
              </w:divBdr>
              <w:divsChild>
                <w:div w:id="272908639">
                  <w:marLeft w:val="0"/>
                  <w:marRight w:val="0"/>
                  <w:marTop w:val="0"/>
                  <w:marBottom w:val="0"/>
                  <w:divBdr>
                    <w:top w:val="none" w:sz="0" w:space="0" w:color="auto"/>
                    <w:left w:val="none" w:sz="0" w:space="0" w:color="auto"/>
                    <w:bottom w:val="none" w:sz="0" w:space="0" w:color="auto"/>
                    <w:right w:val="none" w:sz="0" w:space="0" w:color="auto"/>
                  </w:divBdr>
                  <w:divsChild>
                    <w:div w:id="544296432">
                      <w:marLeft w:val="0"/>
                      <w:marRight w:val="0"/>
                      <w:marTop w:val="0"/>
                      <w:marBottom w:val="0"/>
                      <w:divBdr>
                        <w:top w:val="none" w:sz="0" w:space="0" w:color="auto"/>
                        <w:left w:val="none" w:sz="0" w:space="0" w:color="auto"/>
                        <w:bottom w:val="none" w:sz="0" w:space="0" w:color="auto"/>
                        <w:right w:val="none" w:sz="0" w:space="0" w:color="auto"/>
                      </w:divBdr>
                      <w:divsChild>
                        <w:div w:id="1601063655">
                          <w:marLeft w:val="0"/>
                          <w:marRight w:val="0"/>
                          <w:marTop w:val="0"/>
                          <w:marBottom w:val="0"/>
                          <w:divBdr>
                            <w:top w:val="none" w:sz="0" w:space="0" w:color="auto"/>
                            <w:left w:val="none" w:sz="0" w:space="0" w:color="auto"/>
                            <w:bottom w:val="none" w:sz="0" w:space="0" w:color="auto"/>
                            <w:right w:val="none" w:sz="0" w:space="0" w:color="auto"/>
                          </w:divBdr>
                          <w:divsChild>
                            <w:div w:id="898173645">
                              <w:marLeft w:val="0"/>
                              <w:marRight w:val="300"/>
                              <w:marTop w:val="180"/>
                              <w:marBottom w:val="0"/>
                              <w:divBdr>
                                <w:top w:val="none" w:sz="0" w:space="0" w:color="auto"/>
                                <w:left w:val="none" w:sz="0" w:space="0" w:color="auto"/>
                                <w:bottom w:val="none" w:sz="0" w:space="0" w:color="auto"/>
                                <w:right w:val="none" w:sz="0" w:space="0" w:color="auto"/>
                              </w:divBdr>
                              <w:divsChild>
                                <w:div w:id="15827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084443">
          <w:marLeft w:val="0"/>
          <w:marRight w:val="0"/>
          <w:marTop w:val="0"/>
          <w:marBottom w:val="0"/>
          <w:divBdr>
            <w:top w:val="none" w:sz="0" w:space="0" w:color="auto"/>
            <w:left w:val="none" w:sz="0" w:space="0" w:color="auto"/>
            <w:bottom w:val="none" w:sz="0" w:space="0" w:color="auto"/>
            <w:right w:val="none" w:sz="0" w:space="0" w:color="auto"/>
          </w:divBdr>
          <w:divsChild>
            <w:div w:id="1486166192">
              <w:marLeft w:val="0"/>
              <w:marRight w:val="0"/>
              <w:marTop w:val="0"/>
              <w:marBottom w:val="0"/>
              <w:divBdr>
                <w:top w:val="none" w:sz="0" w:space="0" w:color="auto"/>
                <w:left w:val="none" w:sz="0" w:space="0" w:color="auto"/>
                <w:bottom w:val="none" w:sz="0" w:space="0" w:color="auto"/>
                <w:right w:val="none" w:sz="0" w:space="0" w:color="auto"/>
              </w:divBdr>
              <w:divsChild>
                <w:div w:id="1142042119">
                  <w:marLeft w:val="0"/>
                  <w:marRight w:val="0"/>
                  <w:marTop w:val="0"/>
                  <w:marBottom w:val="0"/>
                  <w:divBdr>
                    <w:top w:val="none" w:sz="0" w:space="0" w:color="auto"/>
                    <w:left w:val="none" w:sz="0" w:space="0" w:color="auto"/>
                    <w:bottom w:val="none" w:sz="0" w:space="0" w:color="auto"/>
                    <w:right w:val="none" w:sz="0" w:space="0" w:color="auto"/>
                  </w:divBdr>
                  <w:divsChild>
                    <w:div w:id="420568369">
                      <w:marLeft w:val="0"/>
                      <w:marRight w:val="0"/>
                      <w:marTop w:val="0"/>
                      <w:marBottom w:val="0"/>
                      <w:divBdr>
                        <w:top w:val="none" w:sz="0" w:space="0" w:color="auto"/>
                        <w:left w:val="none" w:sz="0" w:space="0" w:color="auto"/>
                        <w:bottom w:val="none" w:sz="0" w:space="0" w:color="auto"/>
                        <w:right w:val="none" w:sz="0" w:space="0" w:color="auto"/>
                      </w:divBdr>
                      <w:divsChild>
                        <w:div w:id="8802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er.kutllovci@uni-p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User</cp:lastModifiedBy>
  <cp:revision>44</cp:revision>
  <dcterms:created xsi:type="dcterms:W3CDTF">2019-01-11T11:19:00Z</dcterms:created>
  <dcterms:modified xsi:type="dcterms:W3CDTF">2019-02-18T00:29:00Z</dcterms:modified>
</cp:coreProperties>
</file>