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AF28" w14:textId="77777777" w:rsidR="00717F9E" w:rsidRDefault="00090A09">
      <w:pPr>
        <w:pStyle w:val="BodyText"/>
        <w:spacing w:before="22"/>
        <w:ind w:left="220"/>
        <w:rPr>
          <w:u w:val="none"/>
        </w:rPr>
      </w:pPr>
      <w:proofErr w:type="spellStart"/>
      <w:r>
        <w:rPr>
          <w:w w:val="95"/>
          <w:u w:val="thick"/>
        </w:rPr>
        <w:t>Formular</w:t>
      </w:r>
      <w:proofErr w:type="spellEnd"/>
      <w:r>
        <w:rPr>
          <w:w w:val="95"/>
          <w:u w:val="thick"/>
        </w:rPr>
        <w:t xml:space="preserve"> </w:t>
      </w:r>
      <w:proofErr w:type="spellStart"/>
      <w:r>
        <w:rPr>
          <w:w w:val="95"/>
          <w:u w:val="thick"/>
        </w:rPr>
        <w:t>për</w:t>
      </w:r>
      <w:proofErr w:type="spellEnd"/>
      <w:r>
        <w:rPr>
          <w:w w:val="95"/>
          <w:u w:val="thick"/>
        </w:rPr>
        <w:t xml:space="preserve"> SYLLABUS </w:t>
      </w:r>
      <w:proofErr w:type="spellStart"/>
      <w:r>
        <w:rPr>
          <w:w w:val="95"/>
          <w:u w:val="thick"/>
        </w:rPr>
        <w:t>të</w:t>
      </w:r>
      <w:proofErr w:type="spellEnd"/>
      <w:r>
        <w:rPr>
          <w:w w:val="95"/>
          <w:u w:val="thick"/>
        </w:rPr>
        <w:t xml:space="preserve"> </w:t>
      </w:r>
      <w:proofErr w:type="spellStart"/>
      <w:r>
        <w:rPr>
          <w:w w:val="95"/>
          <w:u w:val="thick"/>
        </w:rPr>
        <w:t>Lëndës</w:t>
      </w:r>
      <w:proofErr w:type="spellEnd"/>
      <w:r w:rsidR="00356249">
        <w:rPr>
          <w:w w:val="95"/>
          <w:u w:val="thick"/>
        </w:rPr>
        <w:t xml:space="preserve"> </w:t>
      </w:r>
      <w:proofErr w:type="spellStart"/>
      <w:r w:rsidR="00160EB7">
        <w:rPr>
          <w:w w:val="95"/>
          <w:u w:val="thick"/>
        </w:rPr>
        <w:t>Qeverisja</w:t>
      </w:r>
      <w:proofErr w:type="spellEnd"/>
      <w:r w:rsidR="00160EB7">
        <w:rPr>
          <w:w w:val="95"/>
          <w:u w:val="thick"/>
        </w:rPr>
        <w:t xml:space="preserve"> </w:t>
      </w:r>
      <w:proofErr w:type="spellStart"/>
      <w:r w:rsidR="00160EB7">
        <w:rPr>
          <w:w w:val="95"/>
          <w:u w:val="thick"/>
        </w:rPr>
        <w:t>Financiare</w:t>
      </w:r>
      <w:proofErr w:type="spellEnd"/>
    </w:p>
    <w:p w14:paraId="0A2844F0" w14:textId="77777777" w:rsidR="00717F9E" w:rsidRDefault="00717F9E">
      <w:pPr>
        <w:pStyle w:val="BodyText"/>
        <w:spacing w:before="3" w:after="1"/>
        <w:rPr>
          <w:sz w:val="27"/>
          <w:u w:val="none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5240"/>
      </w:tblGrid>
      <w:tr w:rsidR="00717F9E" w14:paraId="229CCB8E" w14:textId="77777777">
        <w:trPr>
          <w:trHeight w:val="292"/>
        </w:trPr>
        <w:tc>
          <w:tcPr>
            <w:tcW w:w="8857" w:type="dxa"/>
            <w:gridSpan w:val="2"/>
            <w:shd w:val="clear" w:color="auto" w:fill="B8CCE3"/>
          </w:tcPr>
          <w:p w14:paraId="45E94F87" w14:textId="77777777" w:rsidR="00717F9E" w:rsidRDefault="00090A09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Të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dhëna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bazike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të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lëndës</w:t>
            </w:r>
            <w:proofErr w:type="spellEnd"/>
          </w:p>
        </w:tc>
      </w:tr>
      <w:tr w:rsidR="00356249" w14:paraId="58CE6507" w14:textId="77777777">
        <w:trPr>
          <w:trHeight w:val="292"/>
        </w:trPr>
        <w:tc>
          <w:tcPr>
            <w:tcW w:w="3617" w:type="dxa"/>
          </w:tcPr>
          <w:p w14:paraId="7439D46F" w14:textId="77777777" w:rsidR="00356249" w:rsidRDefault="00356249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Njësia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akademike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5240" w:type="dxa"/>
          </w:tcPr>
          <w:p w14:paraId="69979BF6" w14:textId="77777777" w:rsidR="00356249" w:rsidRPr="0031396C" w:rsidRDefault="00356249" w:rsidP="00887AAB">
            <w:pPr>
              <w:adjustRightInd w:val="0"/>
              <w:spacing w:before="13"/>
              <w:ind w:left="108" w:right="-20"/>
            </w:pPr>
            <w:proofErr w:type="spellStart"/>
            <w:r w:rsidRPr="0031396C">
              <w:t>Fa</w:t>
            </w:r>
            <w:r w:rsidRPr="0031396C">
              <w:rPr>
                <w:spacing w:val="-2"/>
              </w:rPr>
              <w:t>k</w:t>
            </w:r>
            <w:r w:rsidRPr="0031396C">
              <w:t>ul</w:t>
            </w:r>
            <w:r w:rsidRPr="0031396C">
              <w:rPr>
                <w:spacing w:val="1"/>
              </w:rPr>
              <w:t>t</w:t>
            </w:r>
            <w:r w:rsidRPr="0031396C">
              <w:rPr>
                <w:spacing w:val="-1"/>
              </w:rPr>
              <w:t>e</w:t>
            </w:r>
            <w:r w:rsidRPr="0031396C">
              <w:t>ti</w:t>
            </w:r>
            <w:proofErr w:type="spellEnd"/>
            <w:r w:rsidRPr="0031396C">
              <w:rPr>
                <w:spacing w:val="1"/>
              </w:rPr>
              <w:t xml:space="preserve"> </w:t>
            </w:r>
            <w:proofErr w:type="spellStart"/>
            <w:r w:rsidRPr="0031396C">
              <w:t>E</w:t>
            </w:r>
            <w:r w:rsidRPr="0031396C">
              <w:rPr>
                <w:spacing w:val="-2"/>
              </w:rPr>
              <w:t>k</w:t>
            </w:r>
            <w:r w:rsidRPr="0031396C">
              <w:t>ono</w:t>
            </w:r>
            <w:r w:rsidRPr="0031396C">
              <w:rPr>
                <w:spacing w:val="-4"/>
              </w:rPr>
              <w:t>m</w:t>
            </w:r>
            <w:r w:rsidRPr="0031396C">
              <w:t>ik</w:t>
            </w:r>
            <w:proofErr w:type="spellEnd"/>
            <w:r w:rsidRPr="0031396C">
              <w:t xml:space="preserve"> – </w:t>
            </w:r>
            <w:proofErr w:type="spellStart"/>
            <w:r w:rsidRPr="0031396C">
              <w:rPr>
                <w:spacing w:val="-1"/>
              </w:rPr>
              <w:t>U</w:t>
            </w:r>
            <w:r w:rsidRPr="0031396C">
              <w:t>nive</w:t>
            </w:r>
            <w:r w:rsidRPr="0031396C">
              <w:rPr>
                <w:spacing w:val="1"/>
              </w:rPr>
              <w:t>r</w:t>
            </w:r>
            <w:r w:rsidRPr="0031396C">
              <w:rPr>
                <w:spacing w:val="-1"/>
              </w:rPr>
              <w:t>s</w:t>
            </w:r>
            <w:r w:rsidRPr="0031396C">
              <w:t>i</w:t>
            </w:r>
            <w:r w:rsidRPr="0031396C">
              <w:rPr>
                <w:spacing w:val="1"/>
              </w:rPr>
              <w:t>t</w:t>
            </w:r>
            <w:r w:rsidRPr="0031396C">
              <w:rPr>
                <w:spacing w:val="-1"/>
              </w:rPr>
              <w:t>e</w:t>
            </w:r>
            <w:r w:rsidRPr="0031396C">
              <w:rPr>
                <w:spacing w:val="-2"/>
              </w:rPr>
              <w:t>t</w:t>
            </w:r>
            <w:r w:rsidRPr="0031396C">
              <w:t>i</w:t>
            </w:r>
            <w:proofErr w:type="spellEnd"/>
            <w:r w:rsidRPr="0031396C">
              <w:t xml:space="preserve"> </w:t>
            </w:r>
            <w:proofErr w:type="spellStart"/>
            <w:r w:rsidRPr="0031396C">
              <w:t>i</w:t>
            </w:r>
            <w:proofErr w:type="spellEnd"/>
            <w:r w:rsidRPr="0031396C">
              <w:rPr>
                <w:spacing w:val="2"/>
              </w:rPr>
              <w:t xml:space="preserve"> </w:t>
            </w:r>
            <w:proofErr w:type="spellStart"/>
            <w:r w:rsidRPr="0031396C">
              <w:rPr>
                <w:spacing w:val="-2"/>
              </w:rPr>
              <w:t>P</w:t>
            </w:r>
            <w:r w:rsidRPr="0031396C">
              <w:t>r</w:t>
            </w:r>
            <w:r w:rsidRPr="0031396C">
              <w:rPr>
                <w:spacing w:val="-1"/>
              </w:rPr>
              <w:t>i</w:t>
            </w:r>
            <w:r w:rsidRPr="0031396C">
              <w:t>sh</w:t>
            </w:r>
            <w:r w:rsidRPr="0031396C">
              <w:rPr>
                <w:spacing w:val="-1"/>
              </w:rPr>
              <w:t>t</w:t>
            </w:r>
            <w:r w:rsidRPr="0031396C">
              <w:t>in</w:t>
            </w:r>
            <w:r w:rsidRPr="0031396C">
              <w:rPr>
                <w:spacing w:val="-1"/>
              </w:rPr>
              <w:t>ë</w:t>
            </w:r>
            <w:r w:rsidRPr="0031396C">
              <w:t>s</w:t>
            </w:r>
            <w:proofErr w:type="spellEnd"/>
          </w:p>
          <w:p w14:paraId="78470D19" w14:textId="77777777" w:rsidR="00356249" w:rsidRPr="0031396C" w:rsidRDefault="00356249" w:rsidP="00887AAB">
            <w:pPr>
              <w:adjustRightInd w:val="0"/>
              <w:spacing w:before="13"/>
              <w:ind w:left="108" w:right="-20"/>
            </w:pPr>
          </w:p>
        </w:tc>
      </w:tr>
      <w:tr w:rsidR="00356249" w14:paraId="7D49ECB2" w14:textId="77777777">
        <w:trPr>
          <w:trHeight w:val="294"/>
        </w:trPr>
        <w:tc>
          <w:tcPr>
            <w:tcW w:w="3617" w:type="dxa"/>
          </w:tcPr>
          <w:p w14:paraId="01069B95" w14:textId="77777777" w:rsidR="00356249" w:rsidRDefault="00356249">
            <w:pPr>
              <w:pStyle w:val="TableParagraph"/>
              <w:spacing w:before="2" w:line="272" w:lineRule="exact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Titulli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i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lëndës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240" w:type="dxa"/>
          </w:tcPr>
          <w:p w14:paraId="758B5507" w14:textId="77777777" w:rsidR="00356249" w:rsidRPr="0031396C" w:rsidRDefault="000535A9" w:rsidP="00887AAB">
            <w:pPr>
              <w:adjustRightInd w:val="0"/>
              <w:spacing w:before="15"/>
              <w:ind w:left="108" w:right="-20"/>
            </w:pPr>
            <w:proofErr w:type="spellStart"/>
            <w:r>
              <w:t>Qeverisja</w:t>
            </w:r>
            <w:proofErr w:type="spellEnd"/>
            <w:r w:rsidR="00356249" w:rsidRPr="0031396C">
              <w:t xml:space="preserve"> </w:t>
            </w:r>
            <w:proofErr w:type="spellStart"/>
            <w:r w:rsidR="00356249" w:rsidRPr="0031396C">
              <w:t>Financiar</w:t>
            </w:r>
            <w:r>
              <w:t>e</w:t>
            </w:r>
            <w:proofErr w:type="spellEnd"/>
          </w:p>
        </w:tc>
      </w:tr>
      <w:tr w:rsidR="00356249" w14:paraId="0941B26B" w14:textId="77777777">
        <w:trPr>
          <w:trHeight w:val="292"/>
        </w:trPr>
        <w:tc>
          <w:tcPr>
            <w:tcW w:w="3617" w:type="dxa"/>
          </w:tcPr>
          <w:p w14:paraId="180A577C" w14:textId="77777777" w:rsidR="00356249" w:rsidRDefault="00356249">
            <w:pPr>
              <w:pStyle w:val="TableParagraph"/>
              <w:spacing w:before="2" w:line="270" w:lineRule="exact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Niveli</w:t>
            </w:r>
            <w:proofErr w:type="spellEnd"/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5240" w:type="dxa"/>
          </w:tcPr>
          <w:p w14:paraId="5FCAFC66" w14:textId="77777777" w:rsidR="00356249" w:rsidRPr="0031396C" w:rsidRDefault="00356249" w:rsidP="00887AAB">
            <w:pPr>
              <w:adjustRightInd w:val="0"/>
              <w:spacing w:before="11"/>
              <w:ind w:left="108" w:right="-20"/>
            </w:pPr>
            <w:r w:rsidRPr="0031396C">
              <w:t>Bachelor</w:t>
            </w:r>
          </w:p>
        </w:tc>
      </w:tr>
      <w:tr w:rsidR="00356249" w14:paraId="52DA479A" w14:textId="77777777">
        <w:trPr>
          <w:trHeight w:val="292"/>
        </w:trPr>
        <w:tc>
          <w:tcPr>
            <w:tcW w:w="3617" w:type="dxa"/>
          </w:tcPr>
          <w:p w14:paraId="386672C9" w14:textId="77777777" w:rsidR="00356249" w:rsidRDefault="00356249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Statusi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lëndës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5240" w:type="dxa"/>
          </w:tcPr>
          <w:p w14:paraId="4D4E6089" w14:textId="77777777" w:rsidR="00356249" w:rsidRPr="0031396C" w:rsidRDefault="00356249" w:rsidP="00887AAB">
            <w:pPr>
              <w:adjustRightInd w:val="0"/>
              <w:spacing w:before="12"/>
              <w:ind w:left="108" w:right="-20"/>
            </w:pPr>
            <w:proofErr w:type="spellStart"/>
            <w:r w:rsidRPr="0031396C">
              <w:t>Zgjedhore</w:t>
            </w:r>
            <w:proofErr w:type="spellEnd"/>
          </w:p>
        </w:tc>
      </w:tr>
      <w:tr w:rsidR="00356249" w14:paraId="631F73DE" w14:textId="77777777">
        <w:trPr>
          <w:trHeight w:val="292"/>
        </w:trPr>
        <w:tc>
          <w:tcPr>
            <w:tcW w:w="3617" w:type="dxa"/>
          </w:tcPr>
          <w:p w14:paraId="1AF9C500" w14:textId="77777777" w:rsidR="00356249" w:rsidRDefault="00356249">
            <w:pPr>
              <w:pStyle w:val="TableParagraph"/>
              <w:spacing w:before="2" w:line="27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Viti </w:t>
            </w:r>
            <w:proofErr w:type="spellStart"/>
            <w:r>
              <w:rPr>
                <w:rFonts w:ascii="Arial"/>
                <w:b/>
                <w:sz w:val="24"/>
              </w:rPr>
              <w:t>i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studimeve</w:t>
            </w:r>
            <w:proofErr w:type="spellEnd"/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5240" w:type="dxa"/>
          </w:tcPr>
          <w:p w14:paraId="7B07539C" w14:textId="77777777" w:rsidR="00356249" w:rsidRPr="0031396C" w:rsidRDefault="00356249" w:rsidP="00887AAB">
            <w:pPr>
              <w:adjustRightInd w:val="0"/>
              <w:spacing w:before="13"/>
              <w:ind w:left="108" w:right="-20"/>
            </w:pPr>
            <w:proofErr w:type="spellStart"/>
            <w:r w:rsidRPr="0031396C">
              <w:t>Semestri</w:t>
            </w:r>
            <w:proofErr w:type="spellEnd"/>
            <w:r w:rsidRPr="0031396C">
              <w:t xml:space="preserve"> V</w:t>
            </w:r>
            <w:r w:rsidR="0091767E">
              <w:t>I</w:t>
            </w:r>
            <w:r w:rsidRPr="0031396C">
              <w:t xml:space="preserve"> (</w:t>
            </w:r>
            <w:proofErr w:type="spellStart"/>
            <w:r w:rsidRPr="0031396C">
              <w:t>viti</w:t>
            </w:r>
            <w:proofErr w:type="spellEnd"/>
            <w:r w:rsidRPr="0031396C">
              <w:t xml:space="preserve"> III-</w:t>
            </w:r>
            <w:proofErr w:type="spellStart"/>
            <w:r w:rsidRPr="0031396C">
              <w:t>të</w:t>
            </w:r>
            <w:proofErr w:type="spellEnd"/>
            <w:r w:rsidRPr="0031396C">
              <w:t>)</w:t>
            </w:r>
          </w:p>
        </w:tc>
      </w:tr>
      <w:tr w:rsidR="00356249" w14:paraId="74FA3CD5" w14:textId="77777777">
        <w:trPr>
          <w:trHeight w:val="292"/>
        </w:trPr>
        <w:tc>
          <w:tcPr>
            <w:tcW w:w="3617" w:type="dxa"/>
          </w:tcPr>
          <w:p w14:paraId="48ACF094" w14:textId="77777777" w:rsidR="00356249" w:rsidRDefault="00356249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Numri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i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orëve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në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javë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240" w:type="dxa"/>
          </w:tcPr>
          <w:p w14:paraId="2D962AF1" w14:textId="77777777" w:rsidR="00356249" w:rsidRPr="0031396C" w:rsidRDefault="00356249" w:rsidP="00887AAB">
            <w:pPr>
              <w:adjustRightInd w:val="0"/>
              <w:spacing w:before="14"/>
              <w:ind w:left="108" w:right="-20"/>
            </w:pPr>
            <w:r w:rsidRPr="0031396C">
              <w:t>2+1</w:t>
            </w:r>
          </w:p>
        </w:tc>
      </w:tr>
      <w:tr w:rsidR="00356249" w14:paraId="3108E3E2" w14:textId="77777777">
        <w:trPr>
          <w:trHeight w:val="294"/>
        </w:trPr>
        <w:tc>
          <w:tcPr>
            <w:tcW w:w="3617" w:type="dxa"/>
          </w:tcPr>
          <w:p w14:paraId="3EFCBD0D" w14:textId="77777777" w:rsidR="00356249" w:rsidRDefault="00356249">
            <w:pPr>
              <w:pStyle w:val="TableParagraph"/>
              <w:spacing w:before="5" w:line="270" w:lineRule="exact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Vlera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në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kredi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– ECTS:</w:t>
            </w:r>
          </w:p>
        </w:tc>
        <w:tc>
          <w:tcPr>
            <w:tcW w:w="5240" w:type="dxa"/>
          </w:tcPr>
          <w:p w14:paraId="00ED775D" w14:textId="77777777" w:rsidR="00356249" w:rsidRPr="0031396C" w:rsidRDefault="00356249" w:rsidP="00887AAB">
            <w:pPr>
              <w:adjustRightInd w:val="0"/>
              <w:spacing w:before="11"/>
              <w:ind w:left="108" w:right="-20"/>
            </w:pPr>
            <w:r w:rsidRPr="0031396C">
              <w:t>4</w:t>
            </w:r>
            <w:r w:rsidR="00FF28DF">
              <w:t xml:space="preserve"> ECTS</w:t>
            </w:r>
          </w:p>
        </w:tc>
      </w:tr>
      <w:tr w:rsidR="00717F9E" w14:paraId="074BA63B" w14:textId="77777777">
        <w:trPr>
          <w:trHeight w:val="292"/>
        </w:trPr>
        <w:tc>
          <w:tcPr>
            <w:tcW w:w="3617" w:type="dxa"/>
          </w:tcPr>
          <w:p w14:paraId="3D1B1850" w14:textId="77777777" w:rsidR="00717F9E" w:rsidRDefault="00090A09">
            <w:pPr>
              <w:pStyle w:val="TableParagraph"/>
              <w:spacing w:before="2" w:line="27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Koha </w:t>
            </w:r>
            <w:r>
              <w:rPr>
                <w:rFonts w:ascii="Arial"/>
                <w:b/>
                <w:w w:val="125"/>
                <w:sz w:val="24"/>
              </w:rPr>
              <w:t>/</w:t>
            </w:r>
            <w:r>
              <w:rPr>
                <w:rFonts w:ascii="Arial"/>
                <w:b/>
                <w:spacing w:val="-57"/>
                <w:w w:val="125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lokacioni</w:t>
            </w:r>
            <w:proofErr w:type="spellEnd"/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5240" w:type="dxa"/>
          </w:tcPr>
          <w:p w14:paraId="538097C8" w14:textId="77777777" w:rsidR="00717F9E" w:rsidRDefault="00174E2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717F9E" w14:paraId="4DF57369" w14:textId="77777777">
        <w:trPr>
          <w:trHeight w:val="292"/>
        </w:trPr>
        <w:tc>
          <w:tcPr>
            <w:tcW w:w="3617" w:type="dxa"/>
          </w:tcPr>
          <w:p w14:paraId="7C34DF5A" w14:textId="77777777" w:rsidR="00717F9E" w:rsidRDefault="00090A09">
            <w:pPr>
              <w:pStyle w:val="TableParagraph"/>
              <w:spacing w:before="3" w:line="270" w:lineRule="exact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Mësimëdhënësi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i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lëndës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5240" w:type="dxa"/>
          </w:tcPr>
          <w:p w14:paraId="13696933" w14:textId="77777777" w:rsidR="00717F9E" w:rsidRDefault="00EF3937">
            <w:pPr>
              <w:pStyle w:val="TableParagraph"/>
              <w:ind w:left="0"/>
            </w:pPr>
            <w:proofErr w:type="spellStart"/>
            <w:proofErr w:type="gramStart"/>
            <w:r>
              <w:t>Ass.Msc.Arbë</w:t>
            </w:r>
            <w:r w:rsidR="00862395">
              <w:t>r</w:t>
            </w:r>
            <w:proofErr w:type="spellEnd"/>
            <w:proofErr w:type="gramEnd"/>
            <w:r w:rsidR="00862395">
              <w:t xml:space="preserve"> </w:t>
            </w:r>
            <w:proofErr w:type="spellStart"/>
            <w:r w:rsidR="00862395">
              <w:t>Hoti</w:t>
            </w:r>
            <w:proofErr w:type="spellEnd"/>
            <w:r w:rsidR="00862395">
              <w:t xml:space="preserve">, </w:t>
            </w:r>
            <w:proofErr w:type="spellStart"/>
            <w:r w:rsidR="00862395" w:rsidRPr="00862395">
              <w:rPr>
                <w:i/>
              </w:rPr>
              <w:t>PhDc</w:t>
            </w:r>
            <w:proofErr w:type="spellEnd"/>
            <w:r w:rsidR="00862395" w:rsidRPr="00862395">
              <w:rPr>
                <w:i/>
              </w:rPr>
              <w:t xml:space="preserve">., AC, </w:t>
            </w:r>
            <w:proofErr w:type="spellStart"/>
            <w:r w:rsidR="00862395" w:rsidRPr="00862395">
              <w:rPr>
                <w:i/>
              </w:rPr>
              <w:t>CertIFR</w:t>
            </w:r>
            <w:proofErr w:type="spellEnd"/>
          </w:p>
        </w:tc>
      </w:tr>
      <w:tr w:rsidR="00717F9E" w14:paraId="134C5AAB" w14:textId="77777777">
        <w:trPr>
          <w:trHeight w:val="292"/>
        </w:trPr>
        <w:tc>
          <w:tcPr>
            <w:tcW w:w="3617" w:type="dxa"/>
          </w:tcPr>
          <w:p w14:paraId="5C597196" w14:textId="77777777" w:rsidR="00717F9E" w:rsidRDefault="00090A09">
            <w:pPr>
              <w:pStyle w:val="TableParagraph"/>
              <w:spacing w:before="2" w:line="270" w:lineRule="exact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Detajet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kontaktuese</w:t>
            </w:r>
            <w:proofErr w:type="spellEnd"/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5240" w:type="dxa"/>
          </w:tcPr>
          <w:p w14:paraId="6E677DA7" w14:textId="77777777" w:rsidR="00717F9E" w:rsidRDefault="00A117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</w:t>
            </w:r>
            <w:r w:rsidR="00862395">
              <w:rPr>
                <w:sz w:val="20"/>
              </w:rPr>
              <w:t>rber.hoti@uni-pr.edu</w:t>
            </w:r>
          </w:p>
        </w:tc>
      </w:tr>
      <w:tr w:rsidR="00717F9E" w14:paraId="55F9F6E8" w14:textId="77777777">
        <w:trPr>
          <w:trHeight w:val="294"/>
        </w:trPr>
        <w:tc>
          <w:tcPr>
            <w:tcW w:w="8857" w:type="dxa"/>
            <w:gridSpan w:val="2"/>
            <w:shd w:val="clear" w:color="auto" w:fill="B8CCE3"/>
          </w:tcPr>
          <w:p w14:paraId="733F1448" w14:textId="77777777" w:rsidR="00717F9E" w:rsidRDefault="00717F9E">
            <w:pPr>
              <w:pStyle w:val="TableParagraph"/>
              <w:ind w:left="0"/>
            </w:pPr>
          </w:p>
        </w:tc>
      </w:tr>
      <w:tr w:rsidR="00717F9E" w14:paraId="595A27DC" w14:textId="77777777" w:rsidTr="0031396C">
        <w:trPr>
          <w:trHeight w:val="1932"/>
        </w:trPr>
        <w:tc>
          <w:tcPr>
            <w:tcW w:w="3617" w:type="dxa"/>
          </w:tcPr>
          <w:p w14:paraId="7181F9B8" w14:textId="77777777" w:rsidR="00717F9E" w:rsidRDefault="00090A09">
            <w:pPr>
              <w:pStyle w:val="TableParagraph"/>
              <w:spacing w:before="2"/>
              <w:rPr>
                <w:rFonts w:ascii="Arial" w:hAnsi="Arial"/>
                <w:b/>
                <w:sz w:val="24"/>
              </w:rPr>
            </w:pPr>
            <w:bookmarkStart w:id="0" w:name="_Hlk18325099"/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Përshkrimi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i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lëndës</w:t>
            </w:r>
            <w:proofErr w:type="spellEnd"/>
          </w:p>
        </w:tc>
        <w:tc>
          <w:tcPr>
            <w:tcW w:w="5240" w:type="dxa"/>
          </w:tcPr>
          <w:p w14:paraId="22560713" w14:textId="6330F707" w:rsidR="00717F9E" w:rsidRDefault="00BA497E">
            <w:pPr>
              <w:pStyle w:val="TableParagraph"/>
              <w:ind w:left="108" w:right="97"/>
              <w:jc w:val="both"/>
            </w:pPr>
            <w:proofErr w:type="spellStart"/>
            <w:r>
              <w:t>K</w:t>
            </w:r>
            <w:bookmarkStart w:id="1" w:name="_GoBack"/>
            <w:bookmarkEnd w:id="1"/>
            <w:r>
              <w:t>jo</w:t>
            </w:r>
            <w:proofErr w:type="spellEnd"/>
            <w:r>
              <w:t xml:space="preserve"> </w:t>
            </w:r>
            <w:proofErr w:type="spellStart"/>
            <w:r>
              <w:t>lende</w:t>
            </w:r>
            <w:proofErr w:type="spellEnd"/>
            <w:r w:rsidR="00090A09">
              <w:t xml:space="preserve"> </w:t>
            </w:r>
            <w:proofErr w:type="spellStart"/>
            <w:r w:rsidR="00090A09">
              <w:t>jep</w:t>
            </w:r>
            <w:proofErr w:type="spellEnd"/>
            <w:r w:rsidR="00090A09">
              <w:t xml:space="preserve"> </w:t>
            </w:r>
            <w:proofErr w:type="spellStart"/>
            <w:r w:rsidR="00090A09">
              <w:t>njohuri</w:t>
            </w:r>
            <w:proofErr w:type="spellEnd"/>
            <w:r w:rsidR="00090A09">
              <w:t xml:space="preserve"> </w:t>
            </w:r>
            <w:proofErr w:type="spellStart"/>
            <w:r w:rsidR="00090A09">
              <w:t>të</w:t>
            </w:r>
            <w:proofErr w:type="spellEnd"/>
            <w:r w:rsidR="00090A09">
              <w:t xml:space="preserve"> </w:t>
            </w:r>
            <w:proofErr w:type="spellStart"/>
            <w:r w:rsidR="00090A09">
              <w:t>kompletuara</w:t>
            </w:r>
            <w:proofErr w:type="spellEnd"/>
            <w:r w:rsidR="00090A09">
              <w:t xml:space="preserve"> </w:t>
            </w:r>
            <w:proofErr w:type="spellStart"/>
            <w:r w:rsidR="00090A09">
              <w:t>për</w:t>
            </w:r>
            <w:proofErr w:type="spellEnd"/>
            <w:r w:rsidR="00090A09">
              <w:t xml:space="preserve"> </w:t>
            </w:r>
            <w:proofErr w:type="spellStart"/>
            <w:r w:rsidR="00090A09">
              <w:t>aspektet</w:t>
            </w:r>
            <w:proofErr w:type="spellEnd"/>
            <w:r w:rsidR="00090A09">
              <w:t xml:space="preserve"> e </w:t>
            </w:r>
            <w:proofErr w:type="spellStart"/>
            <w:r w:rsidR="00090A09">
              <w:t>menaxhimit</w:t>
            </w:r>
            <w:proofErr w:type="spellEnd"/>
            <w:r w:rsidR="00090A09">
              <w:t xml:space="preserve"> </w:t>
            </w:r>
            <w:proofErr w:type="spellStart"/>
            <w:r w:rsidR="00090A09">
              <w:t>financiar</w:t>
            </w:r>
            <w:proofErr w:type="spellEnd"/>
            <w:r w:rsidR="00090A09">
              <w:t xml:space="preserve"> </w:t>
            </w:r>
            <w:proofErr w:type="spellStart"/>
            <w:r w:rsidR="00090A09">
              <w:t>të</w:t>
            </w:r>
            <w:proofErr w:type="spellEnd"/>
            <w:r w:rsidR="00090A09">
              <w:t xml:space="preserve"> </w:t>
            </w:r>
            <w:proofErr w:type="spellStart"/>
            <w:r w:rsidR="00090A09">
              <w:t>ndërmarrjeve</w:t>
            </w:r>
            <w:proofErr w:type="spellEnd"/>
            <w:r w:rsidR="00090A09">
              <w:t xml:space="preserve">. </w:t>
            </w:r>
            <w:proofErr w:type="spellStart"/>
            <w:r w:rsidR="00090A09">
              <w:t>Trajtohen</w:t>
            </w:r>
            <w:proofErr w:type="spellEnd"/>
            <w:r w:rsidR="00090A09">
              <w:t xml:space="preserve"> </w:t>
            </w:r>
            <w:proofErr w:type="spellStart"/>
            <w:r w:rsidR="00090A09">
              <w:t>tema</w:t>
            </w:r>
            <w:proofErr w:type="spellEnd"/>
            <w:r w:rsidR="00090A09">
              <w:t xml:space="preserve"> </w:t>
            </w:r>
            <w:proofErr w:type="spellStart"/>
            <w:r w:rsidR="00090A09">
              <w:t>te</w:t>
            </w:r>
            <w:proofErr w:type="spellEnd"/>
            <w:r w:rsidR="00090A09">
              <w:t xml:space="preserve"> </w:t>
            </w:r>
            <w:proofErr w:type="spellStart"/>
            <w:r w:rsidR="00090A09">
              <w:t>veçanta</w:t>
            </w:r>
            <w:proofErr w:type="spellEnd"/>
            <w:r w:rsidR="00090A09">
              <w:t xml:space="preserve"> </w:t>
            </w:r>
            <w:proofErr w:type="spellStart"/>
            <w:r w:rsidR="00090A09">
              <w:t>mbi</w:t>
            </w:r>
            <w:proofErr w:type="spellEnd"/>
            <w:r w:rsidR="00090A09">
              <w:t xml:space="preserve"> </w:t>
            </w:r>
            <w:proofErr w:type="spellStart"/>
            <w:r w:rsidR="00090A09">
              <w:t>vendimet</w:t>
            </w:r>
            <w:proofErr w:type="spellEnd"/>
            <w:r w:rsidR="00090A09">
              <w:t xml:space="preserve"> </w:t>
            </w:r>
            <w:proofErr w:type="spellStart"/>
            <w:r w:rsidR="00090A09">
              <w:t>mbi</w:t>
            </w:r>
            <w:proofErr w:type="spellEnd"/>
            <w:r w:rsidR="00090A09">
              <w:t xml:space="preserve"> </w:t>
            </w:r>
            <w:proofErr w:type="spellStart"/>
            <w:r w:rsidR="00090A09">
              <w:t>financim</w:t>
            </w:r>
            <w:proofErr w:type="spellEnd"/>
            <w:r w:rsidR="00090A09">
              <w:t xml:space="preserve">, </w:t>
            </w:r>
            <w:proofErr w:type="spellStart"/>
            <w:r w:rsidR="00090A09">
              <w:t>investimet</w:t>
            </w:r>
            <w:proofErr w:type="spellEnd"/>
            <w:r w:rsidR="00090A09">
              <w:t xml:space="preserve"> </w:t>
            </w:r>
            <w:proofErr w:type="spellStart"/>
            <w:r w:rsidR="00090A09">
              <w:t>dhe</w:t>
            </w:r>
            <w:proofErr w:type="spellEnd"/>
            <w:r w:rsidR="00090A09">
              <w:t xml:space="preserve"> </w:t>
            </w:r>
            <w:proofErr w:type="spellStart"/>
            <w:r w:rsidR="00090A09">
              <w:t>dividendin</w:t>
            </w:r>
            <w:proofErr w:type="spellEnd"/>
            <w:r w:rsidR="00090A09">
              <w:t xml:space="preserve">, </w:t>
            </w:r>
            <w:proofErr w:type="spellStart"/>
            <w:r w:rsidR="00090A09">
              <w:t>vlerën</w:t>
            </w:r>
            <w:proofErr w:type="spellEnd"/>
            <w:r w:rsidR="00090A09">
              <w:t xml:space="preserve"> </w:t>
            </w:r>
            <w:proofErr w:type="spellStart"/>
            <w:r w:rsidR="00090A09">
              <w:t>në</w:t>
            </w:r>
            <w:proofErr w:type="spellEnd"/>
            <w:r w:rsidR="00090A09">
              <w:t xml:space="preserve"> </w:t>
            </w:r>
            <w:proofErr w:type="spellStart"/>
            <w:r w:rsidR="00090A09">
              <w:t>kohë</w:t>
            </w:r>
            <w:proofErr w:type="spellEnd"/>
            <w:r w:rsidR="00090A09">
              <w:t xml:space="preserve"> </w:t>
            </w:r>
            <w:proofErr w:type="spellStart"/>
            <w:r w:rsidR="00090A09">
              <w:t>të</w:t>
            </w:r>
            <w:proofErr w:type="spellEnd"/>
            <w:r w:rsidR="00090A09">
              <w:t xml:space="preserve"> </w:t>
            </w:r>
            <w:proofErr w:type="spellStart"/>
            <w:r w:rsidR="00090A09">
              <w:t>parasë</w:t>
            </w:r>
            <w:proofErr w:type="spellEnd"/>
            <w:r w:rsidR="00090A09">
              <w:t xml:space="preserve">, </w:t>
            </w:r>
            <w:proofErr w:type="spellStart"/>
            <w:r w:rsidR="00090A09">
              <w:t>mbi</w:t>
            </w:r>
            <w:proofErr w:type="spellEnd"/>
            <w:r w:rsidR="00090A09">
              <w:t xml:space="preserve"> </w:t>
            </w:r>
            <w:proofErr w:type="spellStart"/>
            <w:r w:rsidR="00090A09">
              <w:t>interpretimin</w:t>
            </w:r>
            <w:proofErr w:type="spellEnd"/>
            <w:r w:rsidR="00090A09">
              <w:t xml:space="preserve"> e </w:t>
            </w:r>
            <w:proofErr w:type="spellStart"/>
            <w:r w:rsidR="00090A09">
              <w:t>pasqyrave</w:t>
            </w:r>
            <w:proofErr w:type="spellEnd"/>
            <w:r w:rsidR="00090A09">
              <w:t xml:space="preserve"> </w:t>
            </w:r>
            <w:proofErr w:type="spellStart"/>
            <w:r w:rsidR="00090A09">
              <w:t>dhe</w:t>
            </w:r>
            <w:proofErr w:type="spellEnd"/>
            <w:r w:rsidR="00090A09">
              <w:t xml:space="preserve"> </w:t>
            </w:r>
            <w:proofErr w:type="spellStart"/>
            <w:r w:rsidR="00090A09">
              <w:t>raporteve</w:t>
            </w:r>
            <w:proofErr w:type="spellEnd"/>
            <w:r w:rsidR="00090A09">
              <w:t xml:space="preserve"> </w:t>
            </w:r>
            <w:proofErr w:type="spellStart"/>
            <w:r w:rsidR="00090A09">
              <w:t>financiare</w:t>
            </w:r>
            <w:proofErr w:type="spellEnd"/>
            <w:r w:rsidR="00090A09">
              <w:t xml:space="preserve">, </w:t>
            </w:r>
            <w:proofErr w:type="spellStart"/>
            <w:r w:rsidR="00090A09">
              <w:t>investimet</w:t>
            </w:r>
            <w:proofErr w:type="spellEnd"/>
            <w:r w:rsidR="00090A09">
              <w:t xml:space="preserve">, </w:t>
            </w:r>
            <w:proofErr w:type="spellStart"/>
            <w:r w:rsidR="00090A09">
              <w:t>burimet</w:t>
            </w:r>
            <w:proofErr w:type="spellEnd"/>
            <w:r w:rsidR="00090A09">
              <w:t xml:space="preserve"> e </w:t>
            </w:r>
            <w:proofErr w:type="spellStart"/>
            <w:r w:rsidR="00090A09">
              <w:t>financimit</w:t>
            </w:r>
            <w:proofErr w:type="spellEnd"/>
            <w:r w:rsidR="00090A09">
              <w:t xml:space="preserve">, </w:t>
            </w:r>
            <w:proofErr w:type="spellStart"/>
            <w:r w:rsidR="00090A09">
              <w:t>riskun</w:t>
            </w:r>
            <w:proofErr w:type="spellEnd"/>
            <w:r w:rsidR="00090A09">
              <w:t xml:space="preserve">, </w:t>
            </w:r>
            <w:proofErr w:type="spellStart"/>
            <w:r w:rsidR="00090A09">
              <w:t>strukturën</w:t>
            </w:r>
            <w:proofErr w:type="spellEnd"/>
            <w:r w:rsidR="00090A09">
              <w:t xml:space="preserve"> e </w:t>
            </w:r>
            <w:proofErr w:type="spellStart"/>
            <w:r w:rsidR="00090A09">
              <w:t>kapitalit</w:t>
            </w:r>
            <w:proofErr w:type="spellEnd"/>
            <w:r w:rsidR="00090A09">
              <w:t xml:space="preserve"> </w:t>
            </w:r>
            <w:proofErr w:type="spellStart"/>
            <w:r w:rsidR="00090A09">
              <w:t>dhe</w:t>
            </w:r>
            <w:proofErr w:type="spellEnd"/>
            <w:r w:rsidR="00090A09">
              <w:t xml:space="preserve"> </w:t>
            </w:r>
            <w:proofErr w:type="spellStart"/>
            <w:r w:rsidR="00090A09">
              <w:t>menaxhimin</w:t>
            </w:r>
            <w:proofErr w:type="spellEnd"/>
            <w:r w:rsidR="00090A09">
              <w:t xml:space="preserve"> e </w:t>
            </w:r>
            <w:proofErr w:type="spellStart"/>
            <w:r w:rsidR="00090A09">
              <w:t>kapitalit</w:t>
            </w:r>
            <w:proofErr w:type="spellEnd"/>
            <w:r w:rsidR="00090A09">
              <w:t xml:space="preserve"> </w:t>
            </w:r>
            <w:proofErr w:type="spellStart"/>
            <w:r w:rsidR="00090A09">
              <w:t>punues</w:t>
            </w:r>
            <w:proofErr w:type="spellEnd"/>
            <w:r w:rsidR="00090A09">
              <w:t>.</w:t>
            </w:r>
          </w:p>
        </w:tc>
      </w:tr>
      <w:bookmarkEnd w:id="0"/>
      <w:tr w:rsidR="00717F9E" w14:paraId="392560F1" w14:textId="77777777">
        <w:trPr>
          <w:trHeight w:val="1264"/>
        </w:trPr>
        <w:tc>
          <w:tcPr>
            <w:tcW w:w="3617" w:type="dxa"/>
          </w:tcPr>
          <w:p w14:paraId="72B81975" w14:textId="77777777" w:rsidR="00717F9E" w:rsidRDefault="00090A09">
            <w:pPr>
              <w:pStyle w:val="TableParagraph"/>
              <w:spacing w:before="3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Qëllimet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e </w:t>
            </w:r>
            <w:proofErr w:type="spellStart"/>
            <w:r>
              <w:rPr>
                <w:rFonts w:ascii="Arial" w:hAnsi="Arial"/>
                <w:b/>
                <w:sz w:val="24"/>
              </w:rPr>
              <w:t>lëndës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240" w:type="dxa"/>
          </w:tcPr>
          <w:p w14:paraId="1BB584FC" w14:textId="77777777" w:rsidR="00717F9E" w:rsidRDefault="00090A09">
            <w:pPr>
              <w:pStyle w:val="TableParagraph"/>
              <w:ind w:left="108" w:right="99"/>
              <w:jc w:val="both"/>
            </w:pPr>
            <w:proofErr w:type="spellStart"/>
            <w:r>
              <w:t>Programi</w:t>
            </w:r>
            <w:proofErr w:type="spellEnd"/>
            <w:r>
              <w:t xml:space="preserve"> ka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qëllim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ofroj</w:t>
            </w:r>
            <w:proofErr w:type="spellEnd"/>
            <w:r>
              <w:t xml:space="preserve"> </w:t>
            </w:r>
            <w:proofErr w:type="spellStart"/>
            <w:r>
              <w:t>njohuri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bazike</w:t>
            </w:r>
            <w:proofErr w:type="spellEnd"/>
            <w:r>
              <w:t xml:space="preserve"> </w:t>
            </w:r>
            <w:proofErr w:type="spellStart"/>
            <w:r>
              <w:t>studentëve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t’i</w:t>
            </w:r>
            <w:proofErr w:type="spellEnd"/>
            <w:r>
              <w:t xml:space="preserve"> </w:t>
            </w:r>
            <w:proofErr w:type="spellStart"/>
            <w:r>
              <w:t>ndërlidhur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me </w:t>
            </w:r>
            <w:proofErr w:type="spellStart"/>
            <w:r>
              <w:t>disiplinat</w:t>
            </w:r>
            <w:proofErr w:type="spellEnd"/>
            <w:r>
              <w:t xml:space="preserve"> e </w:t>
            </w:r>
            <w:proofErr w:type="spellStart"/>
            <w:r>
              <w:t>tjera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t’u</w:t>
            </w:r>
            <w:proofErr w:type="spellEnd"/>
            <w:r>
              <w:t xml:space="preserve"> </w:t>
            </w:r>
            <w:proofErr w:type="spellStart"/>
            <w:r>
              <w:t>aftësuar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qasje</w:t>
            </w:r>
            <w:proofErr w:type="spellEnd"/>
            <w:r>
              <w:t xml:space="preserve"> </w:t>
            </w:r>
            <w:proofErr w:type="spellStart"/>
            <w:r>
              <w:t>kritike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interpretimit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problemeve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zgjidhjes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  <w:r>
              <w:t xml:space="preserve"> </w:t>
            </w:r>
            <w:proofErr w:type="spellStart"/>
            <w:r>
              <w:t>ndërlidhur</w:t>
            </w:r>
            <w:proofErr w:type="spellEnd"/>
            <w:r>
              <w:t xml:space="preserve"> me </w:t>
            </w:r>
            <w:proofErr w:type="spellStart"/>
            <w:r>
              <w:t>fushat</w:t>
            </w:r>
            <w:proofErr w:type="spellEnd"/>
            <w:r>
              <w:t xml:space="preserve"> e</w:t>
            </w:r>
          </w:p>
          <w:p w14:paraId="1DBB652E" w14:textId="77777777" w:rsidR="00717F9E" w:rsidRDefault="00090A09">
            <w:pPr>
              <w:pStyle w:val="TableParagraph"/>
              <w:spacing w:line="238" w:lineRule="exact"/>
              <w:ind w:left="108"/>
              <w:jc w:val="both"/>
            </w:pPr>
            <w:proofErr w:type="spellStart"/>
            <w:r>
              <w:t>tjera</w:t>
            </w:r>
            <w:proofErr w:type="spellEnd"/>
            <w:r>
              <w:t>.</w:t>
            </w:r>
          </w:p>
        </w:tc>
      </w:tr>
      <w:tr w:rsidR="00717F9E" w14:paraId="73D03602" w14:textId="77777777">
        <w:trPr>
          <w:trHeight w:val="4603"/>
        </w:trPr>
        <w:tc>
          <w:tcPr>
            <w:tcW w:w="3617" w:type="dxa"/>
          </w:tcPr>
          <w:p w14:paraId="6A04BF1C" w14:textId="77777777" w:rsidR="00717F9E" w:rsidRDefault="00090A09">
            <w:pPr>
              <w:pStyle w:val="TableParagraph"/>
              <w:spacing w:before="2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Rezultatet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e </w:t>
            </w:r>
            <w:proofErr w:type="spellStart"/>
            <w:r>
              <w:rPr>
                <w:rFonts w:ascii="Arial" w:hAnsi="Arial"/>
                <w:b/>
                <w:sz w:val="24"/>
              </w:rPr>
              <w:t>pritura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të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nxënies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240" w:type="dxa"/>
          </w:tcPr>
          <w:p w14:paraId="532492E7" w14:textId="77777777" w:rsidR="00717F9E" w:rsidRDefault="00090A09" w:rsidP="008712F0">
            <w:pPr>
              <w:pStyle w:val="TableParagraph"/>
              <w:ind w:left="108" w:right="202"/>
              <w:rPr>
                <w:rFonts w:ascii="Arial"/>
                <w:b/>
                <w:sz w:val="21"/>
              </w:rPr>
            </w:pPr>
            <w:r>
              <w:t xml:space="preserve">Pas </w:t>
            </w:r>
            <w:proofErr w:type="spellStart"/>
            <w:r>
              <w:t>përfundimit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këtij</w:t>
            </w:r>
            <w:proofErr w:type="spellEnd"/>
            <w:r>
              <w:t xml:space="preserve"> </w:t>
            </w:r>
            <w:proofErr w:type="spellStart"/>
            <w:r>
              <w:t>kursi</w:t>
            </w:r>
            <w:proofErr w:type="spellEnd"/>
            <w:r>
              <w:t xml:space="preserve">, </w:t>
            </w:r>
            <w:proofErr w:type="spellStart"/>
            <w:r>
              <w:t>studentët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jenë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gjendje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>:</w:t>
            </w:r>
          </w:p>
          <w:p w14:paraId="3D2479D1" w14:textId="77777777" w:rsidR="00717F9E" w:rsidRDefault="00090A0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27"/>
            </w:pPr>
            <w:proofErr w:type="spellStart"/>
            <w:r>
              <w:t>Tregojne</w:t>
            </w:r>
            <w:proofErr w:type="spellEnd"/>
            <w:r>
              <w:t xml:space="preserve"> </w:t>
            </w:r>
            <w:proofErr w:type="spellStart"/>
            <w:r>
              <w:t>aftësi</w:t>
            </w:r>
            <w:proofErr w:type="spellEnd"/>
            <w:r>
              <w:t xml:space="preserve"> </w:t>
            </w:r>
            <w:proofErr w:type="spellStart"/>
            <w:r>
              <w:t>praktike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marrjen</w:t>
            </w:r>
            <w:proofErr w:type="spellEnd"/>
            <w:r>
              <w:t xml:space="preserve"> e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vendimeve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financimin</w:t>
            </w:r>
            <w:proofErr w:type="spellEnd"/>
            <w:r>
              <w:t xml:space="preserve">, </w:t>
            </w:r>
            <w:proofErr w:type="spellStart"/>
            <w:r>
              <w:t>investimin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dividendin</w:t>
            </w:r>
            <w:proofErr w:type="spellEnd"/>
            <w:r>
              <w:t>;</w:t>
            </w:r>
          </w:p>
          <w:p w14:paraId="3B620EDC" w14:textId="77777777" w:rsidR="00717F9E" w:rsidRDefault="00090A0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38"/>
            </w:pP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përvetësojnë</w:t>
            </w:r>
            <w:proofErr w:type="spellEnd"/>
            <w:r>
              <w:t xml:space="preserve"> </w:t>
            </w:r>
            <w:proofErr w:type="spellStart"/>
            <w:r>
              <w:t>njohuritë</w:t>
            </w:r>
            <w:proofErr w:type="spellEnd"/>
            <w:r>
              <w:t xml:space="preserve"> </w:t>
            </w:r>
            <w:proofErr w:type="spellStart"/>
            <w:r>
              <w:t>teorike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praktike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riskun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evidentimin</w:t>
            </w:r>
            <w:proofErr w:type="spellEnd"/>
            <w:r>
              <w:t xml:space="preserve"> 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tij</w:t>
            </w:r>
            <w:proofErr w:type="spellEnd"/>
            <w:r>
              <w:t>;</w:t>
            </w:r>
          </w:p>
          <w:p w14:paraId="3BE0CFC9" w14:textId="77777777" w:rsidR="00717F9E" w:rsidRDefault="00090A0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809"/>
            </w:pP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formojnë</w:t>
            </w:r>
            <w:proofErr w:type="spellEnd"/>
            <w:r>
              <w:t xml:space="preserve"> </w:t>
            </w:r>
            <w:proofErr w:type="spellStart"/>
            <w:r>
              <w:t>opinionet</w:t>
            </w:r>
            <w:proofErr w:type="spellEnd"/>
            <w:r>
              <w:t xml:space="preserve"> e </w:t>
            </w:r>
            <w:proofErr w:type="spellStart"/>
            <w:r>
              <w:t>tyre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vlerësimin</w:t>
            </w:r>
            <w:proofErr w:type="spellEnd"/>
            <w:r>
              <w:t xml:space="preserve"> e </w:t>
            </w:r>
            <w:proofErr w:type="spellStart"/>
            <w:r>
              <w:t>performansës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bizneseve</w:t>
            </w:r>
            <w:proofErr w:type="spellEnd"/>
            <w:r>
              <w:t>.</w:t>
            </w:r>
          </w:p>
          <w:p w14:paraId="3A901EE6" w14:textId="77777777" w:rsidR="00717F9E" w:rsidRDefault="00717F9E">
            <w:pPr>
              <w:pStyle w:val="TableParagraph"/>
              <w:spacing w:before="11"/>
              <w:ind w:left="0"/>
              <w:rPr>
                <w:rFonts w:ascii="Arial"/>
                <w:b/>
                <w:sz w:val="21"/>
              </w:rPr>
            </w:pPr>
          </w:p>
          <w:p w14:paraId="45FE1EF8" w14:textId="77777777" w:rsidR="00717F9E" w:rsidRDefault="00090A09" w:rsidP="008712F0">
            <w:pPr>
              <w:pStyle w:val="TableParagraph"/>
              <w:ind w:left="108" w:right="85"/>
              <w:rPr>
                <w:rFonts w:ascii="Arial"/>
                <w:b/>
              </w:rPr>
            </w:pPr>
            <w:r>
              <w:t xml:space="preserve">Ky </w:t>
            </w:r>
            <w:proofErr w:type="spellStart"/>
            <w:r>
              <w:t>modul</w:t>
            </w:r>
            <w:proofErr w:type="spellEnd"/>
            <w:r>
              <w:t xml:space="preserve">, po </w:t>
            </w:r>
            <w:proofErr w:type="spellStart"/>
            <w:r>
              <w:t>ashtu</w:t>
            </w:r>
            <w:proofErr w:type="spellEnd"/>
            <w:r>
              <w:t xml:space="preserve">,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zhvillojë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studentët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këto</w:t>
            </w:r>
            <w:proofErr w:type="spellEnd"/>
            <w:r>
              <w:t xml:space="preserve"> </w:t>
            </w:r>
            <w:proofErr w:type="spellStart"/>
            <w:r>
              <w:t>shkathtësi</w:t>
            </w:r>
            <w:proofErr w:type="spellEnd"/>
            <w:r>
              <w:t>:</w:t>
            </w:r>
          </w:p>
          <w:p w14:paraId="40F6D986" w14:textId="77777777" w:rsidR="00717F9E" w:rsidRDefault="00090A0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2" w:lineRule="exact"/>
            </w:pPr>
            <w:proofErr w:type="spellStart"/>
            <w:r>
              <w:t>Shkathtësitë</w:t>
            </w:r>
            <w:proofErr w:type="spellEnd"/>
            <w:r>
              <w:t xml:space="preserve"> e </w:t>
            </w:r>
            <w:proofErr w:type="spellStart"/>
            <w:r>
              <w:t>të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shkruarit</w:t>
            </w:r>
            <w:proofErr w:type="spellEnd"/>
            <w:r>
              <w:t>;</w:t>
            </w:r>
          </w:p>
          <w:p w14:paraId="5903C3D1" w14:textId="77777777" w:rsidR="00717F9E" w:rsidRDefault="00090A0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2" w:lineRule="exact"/>
            </w:pPr>
            <w:proofErr w:type="spellStart"/>
            <w:r>
              <w:t>Shkathtësitë</w:t>
            </w:r>
            <w:proofErr w:type="spellEnd"/>
            <w:r>
              <w:t xml:space="preserve"> e </w:t>
            </w:r>
            <w:proofErr w:type="spellStart"/>
            <w:r>
              <w:t>zgjidhjes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problemeve</w:t>
            </w:r>
            <w:proofErr w:type="spellEnd"/>
            <w:r>
              <w:t>;</w:t>
            </w:r>
          </w:p>
          <w:p w14:paraId="007C167A" w14:textId="77777777" w:rsidR="00717F9E" w:rsidRDefault="00090A0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52" w:lineRule="exact"/>
            </w:pPr>
            <w:proofErr w:type="spellStart"/>
            <w:r>
              <w:t>Shkathtësitë</w:t>
            </w:r>
            <w:proofErr w:type="spellEnd"/>
            <w:r>
              <w:t xml:space="preserve"> e </w:t>
            </w:r>
            <w:proofErr w:type="spellStart"/>
            <w:r>
              <w:t>komunikimit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prezantimit</w:t>
            </w:r>
            <w:proofErr w:type="spellEnd"/>
            <w:r>
              <w:t>;</w:t>
            </w:r>
          </w:p>
          <w:p w14:paraId="3376E8DD" w14:textId="77777777" w:rsidR="00717F9E" w:rsidRDefault="00090A0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0" w:lineRule="exact"/>
            </w:pPr>
            <w:proofErr w:type="spellStart"/>
            <w:r>
              <w:t>Shkathtësitë</w:t>
            </w:r>
            <w:proofErr w:type="spellEnd"/>
            <w:r>
              <w:t xml:space="preserve"> e </w:t>
            </w:r>
            <w:proofErr w:type="spellStart"/>
            <w:r>
              <w:t>punës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ekip</w:t>
            </w:r>
            <w:proofErr w:type="spellEnd"/>
            <w:r>
              <w:t>.</w:t>
            </w:r>
          </w:p>
        </w:tc>
      </w:tr>
    </w:tbl>
    <w:p w14:paraId="15B4DA43" w14:textId="77777777" w:rsidR="00717F9E" w:rsidRDefault="00717F9E">
      <w:pPr>
        <w:spacing w:line="240" w:lineRule="exact"/>
        <w:sectPr w:rsidR="00717F9E">
          <w:footerReference w:type="default" r:id="rId7"/>
          <w:type w:val="continuous"/>
          <w:pgSz w:w="12240" w:h="15840"/>
          <w:pgMar w:top="1420" w:right="1580" w:bottom="900" w:left="1580" w:header="720" w:footer="712" w:gutter="0"/>
          <w:pgNumType w:start="1"/>
          <w:cols w:space="720"/>
        </w:sectPr>
      </w:pPr>
    </w:p>
    <w:tbl>
      <w:tblPr>
        <w:tblpPr w:leftFromText="180" w:rightFromText="180" w:horzAnchor="margin" w:tblpXSpec="center" w:tblpY="-6273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2"/>
        <w:gridCol w:w="947"/>
        <w:gridCol w:w="1119"/>
        <w:gridCol w:w="1621"/>
      </w:tblGrid>
      <w:tr w:rsidR="00152754" w:rsidRPr="002F114F" w14:paraId="07B5FEE1" w14:textId="77777777" w:rsidTr="00152754">
        <w:trPr>
          <w:trHeight w:val="272"/>
        </w:trPr>
        <w:tc>
          <w:tcPr>
            <w:tcW w:w="8959" w:type="dxa"/>
            <w:gridSpan w:val="4"/>
            <w:shd w:val="clear" w:color="auto" w:fill="B8CCE4"/>
          </w:tcPr>
          <w:p w14:paraId="5625EB05" w14:textId="77777777" w:rsidR="00152754" w:rsidRPr="002F114F" w:rsidRDefault="00152754" w:rsidP="00152754">
            <w:pPr>
              <w:pStyle w:val="NoSpacing"/>
              <w:jc w:val="center"/>
              <w:rPr>
                <w:rFonts w:ascii="Calibri" w:hAnsi="Calibri" w:cs="Calibri"/>
                <w:b/>
                <w:lang w:val="sq-AL"/>
              </w:rPr>
            </w:pPr>
            <w:r w:rsidRPr="002F114F">
              <w:rPr>
                <w:rFonts w:ascii="Calibri" w:hAnsi="Calibri" w:cs="Calibri"/>
                <w:b/>
                <w:lang w:val="sq-AL"/>
              </w:rPr>
              <w:lastRenderedPageBreak/>
              <w:t xml:space="preserve">Kontributi nё ngarkesën e studentit </w:t>
            </w:r>
          </w:p>
        </w:tc>
      </w:tr>
      <w:tr w:rsidR="00152754" w:rsidRPr="002F114F" w14:paraId="46C639C5" w14:textId="77777777" w:rsidTr="00152754">
        <w:trPr>
          <w:trHeight w:val="248"/>
        </w:trPr>
        <w:tc>
          <w:tcPr>
            <w:tcW w:w="5272" w:type="dxa"/>
            <w:tcBorders>
              <w:right w:val="single" w:sz="4" w:space="0" w:color="auto"/>
            </w:tcBorders>
            <w:shd w:val="clear" w:color="auto" w:fill="B8CCE4"/>
          </w:tcPr>
          <w:p w14:paraId="6BFFABF7" w14:textId="77777777" w:rsidR="00152754" w:rsidRPr="002F114F" w:rsidRDefault="00152754" w:rsidP="00152754">
            <w:pPr>
              <w:rPr>
                <w:rFonts w:ascii="Calibri" w:hAnsi="Calibri" w:cs="Calibri"/>
                <w:b/>
                <w:lang w:val="sq-AL"/>
              </w:rPr>
            </w:pPr>
            <w:r w:rsidRPr="002F114F">
              <w:rPr>
                <w:rFonts w:ascii="Calibri" w:hAnsi="Calibri" w:cs="Calibri"/>
                <w:b/>
                <w:lang w:val="sq-AL"/>
              </w:rPr>
              <w:t xml:space="preserve">Aktiviteti 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A7525B4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2F114F">
              <w:rPr>
                <w:rFonts w:ascii="Calibri" w:hAnsi="Calibri" w:cs="Calibri"/>
                <w:b/>
                <w:lang w:val="sq-AL"/>
              </w:rPr>
              <w:t>Orë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B3457B7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2F114F">
              <w:rPr>
                <w:rFonts w:ascii="Calibri" w:hAnsi="Calibri" w:cs="Calibri"/>
                <w:b/>
                <w:lang w:val="sq-AL"/>
              </w:rPr>
              <w:t>Ditë/javë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B8CCE4"/>
          </w:tcPr>
          <w:p w14:paraId="7215BB7A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2F114F">
              <w:rPr>
                <w:rFonts w:ascii="Calibri" w:hAnsi="Calibri" w:cs="Calibri"/>
                <w:b/>
                <w:lang w:val="sq-AL"/>
              </w:rPr>
              <w:t>Gjithsej</w:t>
            </w:r>
          </w:p>
        </w:tc>
      </w:tr>
      <w:tr w:rsidR="00152754" w:rsidRPr="002F114F" w14:paraId="395472C6" w14:textId="77777777" w:rsidTr="00152754">
        <w:trPr>
          <w:trHeight w:val="259"/>
        </w:trPr>
        <w:tc>
          <w:tcPr>
            <w:tcW w:w="5272" w:type="dxa"/>
            <w:tcBorders>
              <w:right w:val="single" w:sz="4" w:space="0" w:color="auto"/>
            </w:tcBorders>
            <w:shd w:val="clear" w:color="auto" w:fill="FFFFFF"/>
          </w:tcPr>
          <w:p w14:paraId="3DA31D8C" w14:textId="77777777" w:rsidR="00152754" w:rsidRPr="002F114F" w:rsidRDefault="00152754" w:rsidP="00152754">
            <w:pPr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Ligjërata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15BAD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6D130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13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FFFFFF"/>
          </w:tcPr>
          <w:p w14:paraId="36641A5F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26</w:t>
            </w:r>
          </w:p>
        </w:tc>
      </w:tr>
      <w:tr w:rsidR="00152754" w:rsidRPr="002F114F" w14:paraId="07276D2A" w14:textId="77777777" w:rsidTr="00152754">
        <w:trPr>
          <w:trHeight w:val="248"/>
        </w:trPr>
        <w:tc>
          <w:tcPr>
            <w:tcW w:w="5272" w:type="dxa"/>
            <w:tcBorders>
              <w:right w:val="single" w:sz="4" w:space="0" w:color="auto"/>
            </w:tcBorders>
            <w:shd w:val="clear" w:color="auto" w:fill="FFFFFF"/>
          </w:tcPr>
          <w:p w14:paraId="77C3DB9C" w14:textId="77777777" w:rsidR="00152754" w:rsidRPr="002F114F" w:rsidRDefault="00152754" w:rsidP="00152754">
            <w:pPr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 xml:space="preserve">Ushtrime 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CED07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DFB09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15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FFFFFF"/>
          </w:tcPr>
          <w:p w14:paraId="24846BC7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15</w:t>
            </w:r>
          </w:p>
        </w:tc>
      </w:tr>
      <w:tr w:rsidR="00152754" w:rsidRPr="002F114F" w14:paraId="1A7830FC" w14:textId="77777777" w:rsidTr="00152754">
        <w:trPr>
          <w:trHeight w:val="248"/>
        </w:trPr>
        <w:tc>
          <w:tcPr>
            <w:tcW w:w="5272" w:type="dxa"/>
            <w:tcBorders>
              <w:right w:val="single" w:sz="4" w:space="0" w:color="auto"/>
            </w:tcBorders>
            <w:shd w:val="clear" w:color="auto" w:fill="FFFFFF"/>
          </w:tcPr>
          <w:p w14:paraId="0E939CC2" w14:textId="77777777" w:rsidR="00152754" w:rsidRPr="002F114F" w:rsidRDefault="00152754" w:rsidP="00152754">
            <w:pPr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Punë praktike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1704E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E3227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0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FFFFFF"/>
          </w:tcPr>
          <w:p w14:paraId="2A870FDC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0</w:t>
            </w:r>
          </w:p>
        </w:tc>
      </w:tr>
      <w:tr w:rsidR="00152754" w:rsidRPr="002F114F" w14:paraId="4747D23B" w14:textId="77777777" w:rsidTr="00152754">
        <w:trPr>
          <w:trHeight w:val="248"/>
        </w:trPr>
        <w:tc>
          <w:tcPr>
            <w:tcW w:w="5272" w:type="dxa"/>
            <w:tcBorders>
              <w:right w:val="single" w:sz="4" w:space="0" w:color="auto"/>
            </w:tcBorders>
            <w:shd w:val="clear" w:color="auto" w:fill="FFFFFF"/>
          </w:tcPr>
          <w:p w14:paraId="0FFBE0A8" w14:textId="77777777" w:rsidR="00152754" w:rsidRPr="002F114F" w:rsidRDefault="00152754" w:rsidP="00152754">
            <w:pPr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Kontaktet me mësimdhënësin/ konsultimet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64DD8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535E1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15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FFFFFF"/>
          </w:tcPr>
          <w:p w14:paraId="0C30CD7C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15</w:t>
            </w:r>
          </w:p>
        </w:tc>
      </w:tr>
      <w:tr w:rsidR="00152754" w:rsidRPr="002F114F" w14:paraId="2D10CE59" w14:textId="77777777" w:rsidTr="00152754">
        <w:trPr>
          <w:trHeight w:val="259"/>
        </w:trPr>
        <w:tc>
          <w:tcPr>
            <w:tcW w:w="5272" w:type="dxa"/>
            <w:tcBorders>
              <w:right w:val="single" w:sz="4" w:space="0" w:color="auto"/>
            </w:tcBorders>
            <w:shd w:val="clear" w:color="auto" w:fill="FFFFFF"/>
          </w:tcPr>
          <w:p w14:paraId="29590683" w14:textId="77777777" w:rsidR="00152754" w:rsidRPr="002F114F" w:rsidRDefault="00152754" w:rsidP="00152754">
            <w:pPr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Ushtrime  në teren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BAAB4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0906E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FFFFFF"/>
          </w:tcPr>
          <w:p w14:paraId="7AA1D261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</w:p>
        </w:tc>
      </w:tr>
      <w:tr w:rsidR="00152754" w:rsidRPr="002F114F" w14:paraId="01089649" w14:textId="77777777" w:rsidTr="00152754">
        <w:trPr>
          <w:trHeight w:val="248"/>
        </w:trPr>
        <w:tc>
          <w:tcPr>
            <w:tcW w:w="5272" w:type="dxa"/>
            <w:tcBorders>
              <w:right w:val="single" w:sz="4" w:space="0" w:color="auto"/>
            </w:tcBorders>
            <w:shd w:val="clear" w:color="auto" w:fill="FFFFFF"/>
          </w:tcPr>
          <w:p w14:paraId="78C8F097" w14:textId="77777777" w:rsidR="00152754" w:rsidRPr="002F114F" w:rsidRDefault="00152754" w:rsidP="00152754">
            <w:pPr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Kollokviume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2BCE7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5C10E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FFFFFF"/>
          </w:tcPr>
          <w:p w14:paraId="2F5C3FCE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152754" w:rsidRPr="002F114F" w14:paraId="6C8F982C" w14:textId="77777777" w:rsidTr="00152754">
        <w:trPr>
          <w:trHeight w:val="248"/>
        </w:trPr>
        <w:tc>
          <w:tcPr>
            <w:tcW w:w="5272" w:type="dxa"/>
            <w:tcBorders>
              <w:right w:val="single" w:sz="4" w:space="0" w:color="auto"/>
            </w:tcBorders>
            <w:shd w:val="clear" w:color="auto" w:fill="FFFFFF"/>
          </w:tcPr>
          <w:p w14:paraId="417A16D5" w14:textId="77777777" w:rsidR="00152754" w:rsidRPr="002F114F" w:rsidRDefault="00152754" w:rsidP="00152754">
            <w:pPr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Koha e studimit vetanak të studentit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AB895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7EAD9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10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FFFFFF"/>
          </w:tcPr>
          <w:p w14:paraId="17993B96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2</w:t>
            </w:r>
            <w:r w:rsidRPr="002F114F">
              <w:rPr>
                <w:rFonts w:ascii="Calibri" w:hAnsi="Calibri" w:cs="Calibri"/>
                <w:lang w:val="sq-AL"/>
              </w:rPr>
              <w:t>0</w:t>
            </w:r>
          </w:p>
        </w:tc>
      </w:tr>
      <w:tr w:rsidR="00152754" w:rsidRPr="002F114F" w14:paraId="6B340CBB" w14:textId="77777777" w:rsidTr="00152754">
        <w:trPr>
          <w:trHeight w:val="248"/>
        </w:trPr>
        <w:tc>
          <w:tcPr>
            <w:tcW w:w="5272" w:type="dxa"/>
            <w:tcBorders>
              <w:right w:val="single" w:sz="4" w:space="0" w:color="auto"/>
            </w:tcBorders>
            <w:shd w:val="clear" w:color="auto" w:fill="FFFFFF"/>
          </w:tcPr>
          <w:p w14:paraId="5BCDB00B" w14:textId="77777777" w:rsidR="00152754" w:rsidRPr="002F114F" w:rsidRDefault="00152754" w:rsidP="00152754">
            <w:pPr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Përgaditja përfundimtare për provim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76ABD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6BF35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5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FFFFFF"/>
          </w:tcPr>
          <w:p w14:paraId="1912397C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10</w:t>
            </w:r>
          </w:p>
        </w:tc>
      </w:tr>
      <w:tr w:rsidR="00152754" w:rsidRPr="002F114F" w14:paraId="0E237046" w14:textId="77777777" w:rsidTr="00152754">
        <w:trPr>
          <w:trHeight w:val="259"/>
        </w:trPr>
        <w:tc>
          <w:tcPr>
            <w:tcW w:w="5272" w:type="dxa"/>
            <w:tcBorders>
              <w:right w:val="single" w:sz="4" w:space="0" w:color="auto"/>
            </w:tcBorders>
            <w:shd w:val="clear" w:color="auto" w:fill="FFFFFF"/>
          </w:tcPr>
          <w:p w14:paraId="46D95519" w14:textId="77777777" w:rsidR="00152754" w:rsidRPr="002F114F" w:rsidRDefault="00152754" w:rsidP="00152754">
            <w:pPr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Koha e kaluar në vlerësim (teste, kuiz, provim final)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280F8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A583F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5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FFFFFF"/>
          </w:tcPr>
          <w:p w14:paraId="445864E5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10</w:t>
            </w:r>
          </w:p>
        </w:tc>
      </w:tr>
      <w:tr w:rsidR="00152754" w:rsidRPr="002F114F" w14:paraId="2FF8BF0E" w14:textId="77777777" w:rsidTr="00152754">
        <w:trPr>
          <w:trHeight w:val="248"/>
        </w:trPr>
        <w:tc>
          <w:tcPr>
            <w:tcW w:w="5272" w:type="dxa"/>
            <w:tcBorders>
              <w:right w:val="single" w:sz="4" w:space="0" w:color="auto"/>
            </w:tcBorders>
            <w:shd w:val="clear" w:color="auto" w:fill="FFFFFF"/>
          </w:tcPr>
          <w:p w14:paraId="0096E10F" w14:textId="77777777" w:rsidR="00152754" w:rsidRPr="002F114F" w:rsidRDefault="00152754" w:rsidP="00152754">
            <w:pPr>
              <w:rPr>
                <w:rFonts w:ascii="Calibri" w:hAnsi="Calibri" w:cs="Calibri"/>
                <w:lang w:val="sq-AL"/>
              </w:rPr>
            </w:pPr>
            <w:r w:rsidRPr="002F114F">
              <w:rPr>
                <w:rFonts w:ascii="Calibri" w:hAnsi="Calibri" w:cs="Calibri"/>
                <w:lang w:val="sq-AL"/>
              </w:rPr>
              <w:t>Projekte, prezantime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4B5B2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B3ED0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FFFFFF"/>
          </w:tcPr>
          <w:p w14:paraId="7EA58BFF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lang w:val="sq-AL"/>
              </w:rPr>
            </w:pPr>
          </w:p>
        </w:tc>
      </w:tr>
      <w:tr w:rsidR="00152754" w:rsidRPr="002F114F" w14:paraId="4E3BB901" w14:textId="77777777" w:rsidTr="00152754">
        <w:trPr>
          <w:trHeight w:val="248"/>
        </w:trPr>
        <w:tc>
          <w:tcPr>
            <w:tcW w:w="5272" w:type="dxa"/>
            <w:tcBorders>
              <w:right w:val="single" w:sz="4" w:space="0" w:color="auto"/>
            </w:tcBorders>
            <w:shd w:val="clear" w:color="auto" w:fill="B8CCE4"/>
          </w:tcPr>
          <w:p w14:paraId="74C65B04" w14:textId="77777777" w:rsidR="00152754" w:rsidRPr="002F114F" w:rsidRDefault="00152754" w:rsidP="00152754">
            <w:pPr>
              <w:rPr>
                <w:rFonts w:ascii="Calibri" w:hAnsi="Calibri" w:cs="Calibri"/>
                <w:b/>
                <w:lang w:val="sq-AL"/>
              </w:rPr>
            </w:pPr>
            <w:r w:rsidRPr="002F114F">
              <w:rPr>
                <w:rFonts w:ascii="Calibri" w:hAnsi="Calibri" w:cs="Calibri"/>
                <w:b/>
                <w:lang w:val="sq-AL"/>
              </w:rPr>
              <w:t xml:space="preserve">Totali 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89EADF9" w14:textId="77777777" w:rsidR="00152754" w:rsidRPr="002F114F" w:rsidRDefault="00152754" w:rsidP="00152754">
            <w:pPr>
              <w:rPr>
                <w:rFonts w:ascii="Calibri" w:hAnsi="Calibri" w:cs="Calibri"/>
                <w:b/>
                <w:lang w:val="sq-AL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A851DAB" w14:textId="77777777" w:rsidR="00152754" w:rsidRPr="002F114F" w:rsidRDefault="00152754" w:rsidP="00152754">
            <w:pPr>
              <w:rPr>
                <w:rFonts w:ascii="Calibri" w:hAnsi="Calibri" w:cs="Calibri"/>
                <w:b/>
                <w:lang w:val="sq-AL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B8CCE4"/>
          </w:tcPr>
          <w:p w14:paraId="5FD01ED5" w14:textId="77777777" w:rsidR="00152754" w:rsidRPr="002F114F" w:rsidRDefault="00152754" w:rsidP="00152754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100</w:t>
            </w:r>
          </w:p>
        </w:tc>
      </w:tr>
    </w:tbl>
    <w:tbl>
      <w:tblPr>
        <w:tblpPr w:leftFromText="180" w:rightFromText="180" w:vertAnchor="page" w:horzAnchor="margin" w:tblpY="38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898"/>
        <w:gridCol w:w="5241"/>
      </w:tblGrid>
      <w:tr w:rsidR="00152754" w14:paraId="191CF901" w14:textId="77777777" w:rsidTr="00152754">
        <w:trPr>
          <w:trHeight w:val="292"/>
        </w:trPr>
        <w:tc>
          <w:tcPr>
            <w:tcW w:w="3618" w:type="dxa"/>
            <w:gridSpan w:val="2"/>
          </w:tcPr>
          <w:p w14:paraId="64353D38" w14:textId="77777777" w:rsidR="00152754" w:rsidRDefault="00152754" w:rsidP="001527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1" w:type="dxa"/>
          </w:tcPr>
          <w:p w14:paraId="697A6FB9" w14:textId="77777777" w:rsidR="00152754" w:rsidRDefault="00152754" w:rsidP="00152754">
            <w:pPr>
              <w:pStyle w:val="TableParagraph"/>
              <w:ind w:left="0"/>
              <w:rPr>
                <w:sz w:val="20"/>
              </w:rPr>
            </w:pPr>
          </w:p>
        </w:tc>
      </w:tr>
      <w:tr w:rsidR="00152754" w14:paraId="2C016642" w14:textId="77777777" w:rsidTr="00152754">
        <w:trPr>
          <w:trHeight w:val="484"/>
        </w:trPr>
        <w:tc>
          <w:tcPr>
            <w:tcW w:w="3618" w:type="dxa"/>
            <w:gridSpan w:val="2"/>
          </w:tcPr>
          <w:p w14:paraId="07896B51" w14:textId="77777777" w:rsidR="00152754" w:rsidRDefault="00152754" w:rsidP="00152754">
            <w:pPr>
              <w:pStyle w:val="TableParagraph"/>
              <w:spacing w:before="2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Metodat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e </w:t>
            </w:r>
            <w:proofErr w:type="spellStart"/>
            <w:r>
              <w:rPr>
                <w:rFonts w:ascii="Arial" w:hAnsi="Arial"/>
                <w:b/>
                <w:sz w:val="24"/>
              </w:rPr>
              <w:t>vlerësimit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241" w:type="dxa"/>
          </w:tcPr>
          <w:p w14:paraId="3DE6AEA2" w14:textId="77777777" w:rsidR="00152754" w:rsidRDefault="00152754" w:rsidP="00152754"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 w14:paraId="55C65D22" w14:textId="77777777" w:rsidR="00152754" w:rsidRPr="008712F0" w:rsidRDefault="00152754" w:rsidP="0015275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bCs/>
                <w:sz w:val="24"/>
                <w:szCs w:val="24"/>
                <w:lang w:val="sq-AL"/>
              </w:rPr>
            </w:pPr>
            <w:r w:rsidRPr="008712F0">
              <w:rPr>
                <w:b/>
                <w:bCs/>
                <w:sz w:val="24"/>
                <w:szCs w:val="24"/>
                <w:lang w:val="sq-AL"/>
              </w:rPr>
              <w:t>Vlerësimi:</w:t>
            </w:r>
          </w:p>
          <w:p w14:paraId="35EFCADA" w14:textId="77777777" w:rsidR="00152754" w:rsidRPr="008712F0" w:rsidRDefault="00152754" w:rsidP="0015275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  <w:sz w:val="24"/>
                <w:szCs w:val="24"/>
                <w:lang w:val="sq-AL"/>
              </w:rPr>
            </w:pPr>
            <w:r w:rsidRPr="008712F0">
              <w:rPr>
                <w:bCs/>
                <w:sz w:val="24"/>
                <w:szCs w:val="24"/>
                <w:lang w:val="sq-AL"/>
              </w:rPr>
              <w:t>Testi i parë                                   35%</w:t>
            </w:r>
          </w:p>
          <w:p w14:paraId="4B45DD71" w14:textId="77777777" w:rsidR="00152754" w:rsidRPr="008712F0" w:rsidRDefault="00152754" w:rsidP="0015275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  <w:sz w:val="24"/>
                <w:szCs w:val="24"/>
                <w:lang w:val="sq-AL"/>
              </w:rPr>
            </w:pPr>
            <w:r w:rsidRPr="008712F0">
              <w:rPr>
                <w:bCs/>
                <w:sz w:val="24"/>
                <w:szCs w:val="24"/>
                <w:lang w:val="sq-AL"/>
              </w:rPr>
              <w:t>Testi final                                      35%</w:t>
            </w:r>
          </w:p>
          <w:p w14:paraId="524D267F" w14:textId="77777777" w:rsidR="00152754" w:rsidRPr="008712F0" w:rsidRDefault="00152754" w:rsidP="0015275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  <w:sz w:val="24"/>
                <w:szCs w:val="24"/>
                <w:lang w:val="sq-AL"/>
              </w:rPr>
            </w:pPr>
            <w:r w:rsidRPr="008712F0">
              <w:rPr>
                <w:bCs/>
                <w:sz w:val="24"/>
                <w:szCs w:val="24"/>
                <w:lang w:val="sq-AL"/>
              </w:rPr>
              <w:t>Detyrat e rastit studimor          15%</w:t>
            </w:r>
          </w:p>
          <w:p w14:paraId="74CAA5EF" w14:textId="77777777" w:rsidR="00152754" w:rsidRPr="008712F0" w:rsidRDefault="00152754" w:rsidP="0015275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  <w:sz w:val="24"/>
                <w:szCs w:val="24"/>
                <w:u w:val="single"/>
                <w:lang w:val="sq-AL"/>
              </w:rPr>
            </w:pPr>
            <w:r w:rsidRPr="008712F0">
              <w:rPr>
                <w:bCs/>
                <w:sz w:val="24"/>
                <w:szCs w:val="24"/>
                <w:u w:val="single"/>
                <w:lang w:val="sq-AL"/>
              </w:rPr>
              <w:t>Detyrat e shtëpisë                      15%</w:t>
            </w:r>
          </w:p>
          <w:p w14:paraId="1D4CACD3" w14:textId="77777777" w:rsidR="00152754" w:rsidRPr="008712F0" w:rsidRDefault="00152754" w:rsidP="0015275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  <w:sz w:val="24"/>
                <w:szCs w:val="24"/>
                <w:lang w:val="sq-AL"/>
              </w:rPr>
            </w:pPr>
            <w:r w:rsidRPr="008712F0">
              <w:rPr>
                <w:bCs/>
                <w:sz w:val="24"/>
                <w:szCs w:val="24"/>
                <w:lang w:val="sq-AL"/>
              </w:rPr>
              <w:t>Totali                                           100%</w:t>
            </w:r>
          </w:p>
          <w:p w14:paraId="218EDCD1" w14:textId="77777777" w:rsidR="00152754" w:rsidRPr="008712F0" w:rsidRDefault="00152754" w:rsidP="0015275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bCs/>
                <w:sz w:val="24"/>
                <w:szCs w:val="24"/>
                <w:lang w:val="sq-AL"/>
              </w:rPr>
            </w:pPr>
          </w:p>
          <w:p w14:paraId="00BA0051" w14:textId="77777777" w:rsidR="00152754" w:rsidRPr="008712F0" w:rsidRDefault="00152754" w:rsidP="0015275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  <w:sz w:val="24"/>
                <w:szCs w:val="24"/>
                <w:lang w:val="sq-AL"/>
              </w:rPr>
            </w:pPr>
            <w:r w:rsidRPr="008712F0">
              <w:rPr>
                <w:b/>
                <w:bCs/>
                <w:sz w:val="24"/>
                <w:szCs w:val="24"/>
                <w:lang w:val="sq-AL"/>
              </w:rPr>
              <w:t xml:space="preserve">Shkallët e notave: </w:t>
            </w:r>
          </w:p>
          <w:tbl>
            <w:tblPr>
              <w:tblW w:w="3411" w:type="dxa"/>
              <w:tblInd w:w="1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411"/>
            </w:tblGrid>
            <w:tr w:rsidR="00152754" w:rsidRPr="008712F0" w14:paraId="7A9ECE80" w14:textId="77777777" w:rsidTr="005D52ED">
              <w:tc>
                <w:tcPr>
                  <w:tcW w:w="3411" w:type="dxa"/>
                </w:tcPr>
                <w:p w14:paraId="7AAAD45A" w14:textId="77777777" w:rsidR="00152754" w:rsidRPr="008712F0" w:rsidRDefault="00152754" w:rsidP="00BA497E">
                  <w:pPr>
                    <w:framePr w:hSpace="180" w:wrap="around" w:vAnchor="page" w:hAnchor="margin" w:y="3833"/>
                    <w:spacing w:line="9" w:lineRule="exact"/>
                    <w:jc w:val="both"/>
                    <w:rPr>
                      <w:sz w:val="24"/>
                      <w:szCs w:val="24"/>
                      <w:lang w:val="sq-AL"/>
                    </w:rPr>
                  </w:pPr>
                </w:p>
                <w:p w14:paraId="06A171FE" w14:textId="77777777" w:rsidR="00152754" w:rsidRPr="008712F0" w:rsidRDefault="00152754" w:rsidP="00BA497E">
                  <w:pPr>
                    <w:framePr w:hSpace="180" w:wrap="around" w:vAnchor="page" w:hAnchor="margin" w:y="3833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both"/>
                    <w:rPr>
                      <w:sz w:val="24"/>
                      <w:szCs w:val="24"/>
                      <w:lang w:val="sq-AL"/>
                    </w:rPr>
                  </w:pPr>
                  <w:r w:rsidRPr="008712F0">
                    <w:rPr>
                      <w:sz w:val="24"/>
                      <w:szCs w:val="24"/>
                      <w:lang w:val="sq-AL"/>
                    </w:rPr>
                    <w:t>91-100%       -  nota 10 (dhjetë)</w:t>
                  </w:r>
                </w:p>
              </w:tc>
            </w:tr>
            <w:tr w:rsidR="00152754" w:rsidRPr="008712F0" w14:paraId="79ABE944" w14:textId="77777777" w:rsidTr="005D52ED">
              <w:tc>
                <w:tcPr>
                  <w:tcW w:w="3411" w:type="dxa"/>
                </w:tcPr>
                <w:p w14:paraId="3964EB4D" w14:textId="77777777" w:rsidR="00152754" w:rsidRPr="008712F0" w:rsidRDefault="00152754" w:rsidP="00BA497E">
                  <w:pPr>
                    <w:framePr w:hSpace="180" w:wrap="around" w:vAnchor="page" w:hAnchor="margin" w:y="3833"/>
                    <w:spacing w:line="9" w:lineRule="exact"/>
                    <w:jc w:val="both"/>
                    <w:rPr>
                      <w:sz w:val="24"/>
                      <w:szCs w:val="24"/>
                      <w:lang w:val="sq-AL"/>
                    </w:rPr>
                  </w:pPr>
                </w:p>
                <w:p w14:paraId="6FA3CAE7" w14:textId="77777777" w:rsidR="00152754" w:rsidRPr="008712F0" w:rsidRDefault="00152754" w:rsidP="00BA497E">
                  <w:pPr>
                    <w:framePr w:hSpace="180" w:wrap="around" w:vAnchor="page" w:hAnchor="margin" w:y="3833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both"/>
                    <w:rPr>
                      <w:sz w:val="24"/>
                      <w:szCs w:val="24"/>
                      <w:lang w:val="sq-AL"/>
                    </w:rPr>
                  </w:pPr>
                  <w:r w:rsidRPr="008712F0">
                    <w:rPr>
                      <w:sz w:val="24"/>
                      <w:szCs w:val="24"/>
                      <w:lang w:val="sq-AL"/>
                    </w:rPr>
                    <w:t>81-90%         -  nota 9 (nëntë)</w:t>
                  </w:r>
                </w:p>
              </w:tc>
            </w:tr>
            <w:tr w:rsidR="00152754" w:rsidRPr="008712F0" w14:paraId="12D29A04" w14:textId="77777777" w:rsidTr="005D52ED">
              <w:tc>
                <w:tcPr>
                  <w:tcW w:w="3411" w:type="dxa"/>
                </w:tcPr>
                <w:p w14:paraId="5320BE87" w14:textId="77777777" w:rsidR="00152754" w:rsidRPr="008712F0" w:rsidRDefault="00152754" w:rsidP="00BA497E">
                  <w:pPr>
                    <w:framePr w:hSpace="180" w:wrap="around" w:vAnchor="page" w:hAnchor="margin" w:y="3833"/>
                    <w:spacing w:line="9" w:lineRule="exact"/>
                    <w:jc w:val="both"/>
                    <w:rPr>
                      <w:sz w:val="24"/>
                      <w:szCs w:val="24"/>
                      <w:lang w:val="sq-AL"/>
                    </w:rPr>
                  </w:pPr>
                </w:p>
                <w:p w14:paraId="2A3A1F61" w14:textId="77777777" w:rsidR="00152754" w:rsidRPr="008712F0" w:rsidRDefault="00152754" w:rsidP="00BA497E">
                  <w:pPr>
                    <w:framePr w:hSpace="180" w:wrap="around" w:vAnchor="page" w:hAnchor="margin" w:y="3833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both"/>
                    <w:rPr>
                      <w:sz w:val="24"/>
                      <w:szCs w:val="24"/>
                      <w:lang w:val="sq-AL"/>
                    </w:rPr>
                  </w:pPr>
                  <w:r w:rsidRPr="008712F0">
                    <w:rPr>
                      <w:sz w:val="24"/>
                      <w:szCs w:val="24"/>
                      <w:lang w:val="sq-AL"/>
                    </w:rPr>
                    <w:t>71-80%         -  nota 8 (tetë)</w:t>
                  </w:r>
                </w:p>
              </w:tc>
            </w:tr>
            <w:tr w:rsidR="00152754" w:rsidRPr="008712F0" w14:paraId="0587A959" w14:textId="77777777" w:rsidTr="005D52ED">
              <w:tc>
                <w:tcPr>
                  <w:tcW w:w="3411" w:type="dxa"/>
                </w:tcPr>
                <w:p w14:paraId="346B53C3" w14:textId="77777777" w:rsidR="00152754" w:rsidRPr="008712F0" w:rsidRDefault="00152754" w:rsidP="00BA497E">
                  <w:pPr>
                    <w:framePr w:hSpace="180" w:wrap="around" w:vAnchor="page" w:hAnchor="margin" w:y="3833"/>
                    <w:spacing w:line="9" w:lineRule="exact"/>
                    <w:jc w:val="both"/>
                    <w:rPr>
                      <w:sz w:val="24"/>
                      <w:szCs w:val="24"/>
                      <w:lang w:val="sq-AL"/>
                    </w:rPr>
                  </w:pPr>
                </w:p>
                <w:p w14:paraId="14791E2F" w14:textId="77777777" w:rsidR="00152754" w:rsidRPr="008712F0" w:rsidRDefault="00152754" w:rsidP="00BA497E">
                  <w:pPr>
                    <w:framePr w:hSpace="180" w:wrap="around" w:vAnchor="page" w:hAnchor="margin" w:y="3833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both"/>
                    <w:rPr>
                      <w:sz w:val="24"/>
                      <w:szCs w:val="24"/>
                      <w:lang w:val="sq-AL"/>
                    </w:rPr>
                  </w:pPr>
                  <w:r w:rsidRPr="008712F0">
                    <w:rPr>
                      <w:sz w:val="24"/>
                      <w:szCs w:val="24"/>
                      <w:lang w:val="sq-AL"/>
                    </w:rPr>
                    <w:t>61-70%         -  nota 7 (shtatë)</w:t>
                  </w:r>
                </w:p>
              </w:tc>
            </w:tr>
            <w:tr w:rsidR="00152754" w:rsidRPr="008712F0" w14:paraId="79ACA754" w14:textId="77777777" w:rsidTr="005D52ED">
              <w:tc>
                <w:tcPr>
                  <w:tcW w:w="3411" w:type="dxa"/>
                </w:tcPr>
                <w:p w14:paraId="40787E9E" w14:textId="77777777" w:rsidR="00152754" w:rsidRPr="008712F0" w:rsidRDefault="00152754" w:rsidP="00BA497E">
                  <w:pPr>
                    <w:framePr w:hSpace="180" w:wrap="around" w:vAnchor="page" w:hAnchor="margin" w:y="3833"/>
                    <w:spacing w:line="9" w:lineRule="exact"/>
                    <w:jc w:val="both"/>
                    <w:rPr>
                      <w:sz w:val="24"/>
                      <w:szCs w:val="24"/>
                      <w:lang w:val="sq-AL"/>
                    </w:rPr>
                  </w:pPr>
                </w:p>
                <w:p w14:paraId="699E5195" w14:textId="77777777" w:rsidR="00152754" w:rsidRPr="008712F0" w:rsidRDefault="00152754" w:rsidP="00BA497E">
                  <w:pPr>
                    <w:framePr w:hSpace="180" w:wrap="around" w:vAnchor="page" w:hAnchor="margin" w:y="3833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both"/>
                    <w:rPr>
                      <w:sz w:val="24"/>
                      <w:szCs w:val="24"/>
                      <w:lang w:val="sq-AL"/>
                    </w:rPr>
                  </w:pPr>
                  <w:r w:rsidRPr="008712F0">
                    <w:rPr>
                      <w:sz w:val="24"/>
                      <w:szCs w:val="24"/>
                      <w:lang w:val="sq-AL"/>
                    </w:rPr>
                    <w:t>51-60%         -  nota 6 (gjashtë)</w:t>
                  </w:r>
                </w:p>
              </w:tc>
            </w:tr>
            <w:tr w:rsidR="00152754" w:rsidRPr="008712F0" w14:paraId="0A3893D9" w14:textId="77777777" w:rsidTr="005D52ED">
              <w:trPr>
                <w:trHeight w:val="363"/>
              </w:trPr>
              <w:tc>
                <w:tcPr>
                  <w:tcW w:w="3411" w:type="dxa"/>
                </w:tcPr>
                <w:p w14:paraId="6F9C386D" w14:textId="77777777" w:rsidR="00152754" w:rsidRPr="008712F0" w:rsidRDefault="00152754" w:rsidP="00BA497E">
                  <w:pPr>
                    <w:framePr w:hSpace="180" w:wrap="around" w:vAnchor="page" w:hAnchor="margin" w:y="3833"/>
                    <w:spacing w:line="9" w:lineRule="exact"/>
                    <w:jc w:val="both"/>
                    <w:rPr>
                      <w:sz w:val="24"/>
                      <w:szCs w:val="24"/>
                      <w:lang w:val="sq-AL"/>
                    </w:rPr>
                  </w:pPr>
                </w:p>
                <w:p w14:paraId="572D91A0" w14:textId="77777777" w:rsidR="00152754" w:rsidRPr="008712F0" w:rsidRDefault="00152754" w:rsidP="00BA497E">
                  <w:pPr>
                    <w:keepNext/>
                    <w:keepLines/>
                    <w:framePr w:hSpace="180" w:wrap="around" w:vAnchor="page" w:hAnchor="margin" w:y="3833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after="9"/>
                    <w:jc w:val="both"/>
                    <w:rPr>
                      <w:sz w:val="24"/>
                      <w:szCs w:val="24"/>
                      <w:lang w:val="sq-AL"/>
                    </w:rPr>
                  </w:pPr>
                  <w:r w:rsidRPr="008712F0">
                    <w:rPr>
                      <w:sz w:val="24"/>
                      <w:szCs w:val="24"/>
                      <w:lang w:val="sq-AL"/>
                    </w:rPr>
                    <w:t>5o - me pak  -  nota 5 (pesë)</w:t>
                  </w:r>
                </w:p>
              </w:tc>
            </w:tr>
          </w:tbl>
          <w:p w14:paraId="378CB4D0" w14:textId="77777777" w:rsidR="00152754" w:rsidRDefault="00152754" w:rsidP="00152754">
            <w:pPr>
              <w:pStyle w:val="TableParagraph"/>
              <w:spacing w:line="240" w:lineRule="exact"/>
            </w:pPr>
          </w:p>
        </w:tc>
      </w:tr>
      <w:tr w:rsidR="00152754" w14:paraId="7D0CFA55" w14:textId="77777777" w:rsidTr="00152754">
        <w:trPr>
          <w:trHeight w:val="292"/>
        </w:trPr>
        <w:tc>
          <w:tcPr>
            <w:tcW w:w="8859" w:type="dxa"/>
            <w:gridSpan w:val="3"/>
            <w:shd w:val="clear" w:color="auto" w:fill="B8CCE3"/>
          </w:tcPr>
          <w:p w14:paraId="4CBCAB85" w14:textId="77777777" w:rsidR="00152754" w:rsidRDefault="00152754" w:rsidP="00152754">
            <w:pPr>
              <w:pStyle w:val="TableParagraph"/>
              <w:spacing w:before="2" w:line="270" w:lineRule="exact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Literatura</w:t>
            </w:r>
            <w:proofErr w:type="spellEnd"/>
          </w:p>
        </w:tc>
      </w:tr>
      <w:tr w:rsidR="00152754" w14:paraId="1F453079" w14:textId="77777777" w:rsidTr="00152754">
        <w:trPr>
          <w:trHeight w:val="551"/>
        </w:trPr>
        <w:tc>
          <w:tcPr>
            <w:tcW w:w="3618" w:type="dxa"/>
            <w:gridSpan w:val="2"/>
          </w:tcPr>
          <w:p w14:paraId="75EC9A18" w14:textId="77777777" w:rsidR="00152754" w:rsidRDefault="00152754" w:rsidP="00152754">
            <w:pPr>
              <w:pStyle w:val="TableParagraph"/>
              <w:spacing w:before="2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Literatura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bazë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241" w:type="dxa"/>
          </w:tcPr>
          <w:p w14:paraId="10E07771" w14:textId="77777777" w:rsidR="00152754" w:rsidRPr="008712F0" w:rsidRDefault="00152754" w:rsidP="0015275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 xml:space="preserve">Mustafa, I. (2008), </w:t>
            </w:r>
            <w:proofErr w:type="spellStart"/>
            <w:r w:rsidRPr="008712F0">
              <w:rPr>
                <w:sz w:val="24"/>
                <w:szCs w:val="24"/>
              </w:rPr>
              <w:t>Menaxhmenti</w:t>
            </w:r>
            <w:proofErr w:type="spellEnd"/>
            <w:r w:rsidRPr="008712F0">
              <w:rPr>
                <w:sz w:val="24"/>
                <w:szCs w:val="24"/>
              </w:rPr>
              <w:t xml:space="preserve"> </w:t>
            </w:r>
            <w:proofErr w:type="spellStart"/>
            <w:r w:rsidRPr="008712F0">
              <w:rPr>
                <w:sz w:val="24"/>
                <w:szCs w:val="24"/>
              </w:rPr>
              <w:t>Financiar</w:t>
            </w:r>
            <w:proofErr w:type="spellEnd"/>
            <w:r w:rsidRPr="008712F0">
              <w:rPr>
                <w:sz w:val="24"/>
                <w:szCs w:val="24"/>
              </w:rPr>
              <w:t xml:space="preserve">, </w:t>
            </w:r>
            <w:proofErr w:type="spellStart"/>
            <w:r w:rsidRPr="008712F0">
              <w:rPr>
                <w:sz w:val="24"/>
                <w:szCs w:val="24"/>
              </w:rPr>
              <w:t>botimi</w:t>
            </w:r>
            <w:proofErr w:type="spellEnd"/>
          </w:p>
          <w:p w14:paraId="0E52F31C" w14:textId="77777777" w:rsidR="00152754" w:rsidRPr="008712F0" w:rsidRDefault="00152754" w:rsidP="0015275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8712F0">
              <w:rPr>
                <w:sz w:val="24"/>
                <w:szCs w:val="24"/>
              </w:rPr>
              <w:t>i</w:t>
            </w:r>
            <w:proofErr w:type="spellEnd"/>
            <w:r w:rsidRPr="008712F0">
              <w:rPr>
                <w:sz w:val="24"/>
                <w:szCs w:val="24"/>
              </w:rPr>
              <w:t xml:space="preserve"> </w:t>
            </w:r>
            <w:proofErr w:type="spellStart"/>
            <w:r w:rsidRPr="008712F0">
              <w:rPr>
                <w:sz w:val="24"/>
                <w:szCs w:val="24"/>
              </w:rPr>
              <w:t>tretë</w:t>
            </w:r>
            <w:proofErr w:type="spellEnd"/>
            <w:r w:rsidRPr="008712F0">
              <w:rPr>
                <w:sz w:val="24"/>
                <w:szCs w:val="24"/>
              </w:rPr>
              <w:t xml:space="preserve">, </w:t>
            </w:r>
            <w:proofErr w:type="spellStart"/>
            <w:r w:rsidRPr="008712F0">
              <w:rPr>
                <w:sz w:val="24"/>
                <w:szCs w:val="24"/>
              </w:rPr>
              <w:t>Prishtine</w:t>
            </w:r>
            <w:proofErr w:type="spellEnd"/>
            <w:r w:rsidRPr="008712F0">
              <w:rPr>
                <w:sz w:val="24"/>
                <w:szCs w:val="24"/>
              </w:rPr>
              <w:t xml:space="preserve">: </w:t>
            </w:r>
            <w:proofErr w:type="spellStart"/>
            <w:r w:rsidRPr="008712F0">
              <w:rPr>
                <w:sz w:val="24"/>
                <w:szCs w:val="24"/>
              </w:rPr>
              <w:t>Riinvest</w:t>
            </w:r>
            <w:proofErr w:type="spellEnd"/>
            <w:r w:rsidRPr="008712F0">
              <w:rPr>
                <w:sz w:val="24"/>
                <w:szCs w:val="24"/>
              </w:rPr>
              <w:t>.</w:t>
            </w:r>
          </w:p>
        </w:tc>
      </w:tr>
      <w:tr w:rsidR="00152754" w14:paraId="468F741D" w14:textId="77777777" w:rsidTr="00152754">
        <w:trPr>
          <w:trHeight w:val="1142"/>
        </w:trPr>
        <w:tc>
          <w:tcPr>
            <w:tcW w:w="3618" w:type="dxa"/>
            <w:gridSpan w:val="2"/>
            <w:tcBorders>
              <w:bottom w:val="double" w:sz="1" w:space="0" w:color="000000"/>
            </w:tcBorders>
          </w:tcPr>
          <w:p w14:paraId="3C614762" w14:textId="77777777" w:rsidR="00152754" w:rsidRDefault="00152754" w:rsidP="00152754">
            <w:pPr>
              <w:pStyle w:val="TableParagraph"/>
              <w:spacing w:before="2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Literatura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shtesë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5241" w:type="dxa"/>
            <w:tcBorders>
              <w:bottom w:val="double" w:sz="1" w:space="0" w:color="000000"/>
            </w:tcBorders>
          </w:tcPr>
          <w:p w14:paraId="7AFC41A1" w14:textId="77777777" w:rsidR="00152754" w:rsidRPr="008712F0" w:rsidRDefault="00152754" w:rsidP="00152754">
            <w:pPr>
              <w:pStyle w:val="TableParagraph"/>
              <w:ind w:right="198"/>
              <w:rPr>
                <w:sz w:val="24"/>
                <w:szCs w:val="24"/>
              </w:rPr>
            </w:pPr>
            <w:r w:rsidRPr="008712F0">
              <w:rPr>
                <w:sz w:val="24"/>
                <w:szCs w:val="24"/>
              </w:rPr>
              <w:t>Financial Management, Theory and Practice, Eugene F. Brigham, Michael C. Ehrhardt, THOMSON, South Western, 2005</w:t>
            </w:r>
          </w:p>
          <w:p w14:paraId="3A6EC52F" w14:textId="77777777" w:rsidR="00152754" w:rsidRPr="008712F0" w:rsidRDefault="00152754" w:rsidP="0015275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proofErr w:type="spellStart"/>
            <w:r w:rsidRPr="008712F0">
              <w:rPr>
                <w:sz w:val="24"/>
                <w:szCs w:val="24"/>
              </w:rPr>
              <w:t>Materiale</w:t>
            </w:r>
            <w:proofErr w:type="spellEnd"/>
            <w:r w:rsidRPr="008712F0">
              <w:rPr>
                <w:sz w:val="24"/>
                <w:szCs w:val="24"/>
              </w:rPr>
              <w:t xml:space="preserve"> </w:t>
            </w:r>
            <w:proofErr w:type="spellStart"/>
            <w:r w:rsidRPr="008712F0">
              <w:rPr>
                <w:sz w:val="24"/>
                <w:szCs w:val="24"/>
              </w:rPr>
              <w:t>te</w:t>
            </w:r>
            <w:proofErr w:type="spellEnd"/>
            <w:r w:rsidRPr="008712F0">
              <w:rPr>
                <w:sz w:val="24"/>
                <w:szCs w:val="24"/>
              </w:rPr>
              <w:t xml:space="preserve"> </w:t>
            </w:r>
            <w:proofErr w:type="spellStart"/>
            <w:r w:rsidRPr="008712F0">
              <w:rPr>
                <w:sz w:val="24"/>
                <w:szCs w:val="24"/>
              </w:rPr>
              <w:t>ndryshme</w:t>
            </w:r>
            <w:proofErr w:type="spellEnd"/>
            <w:r w:rsidRPr="008712F0">
              <w:rPr>
                <w:sz w:val="24"/>
                <w:szCs w:val="24"/>
              </w:rPr>
              <w:t xml:space="preserve"> </w:t>
            </w:r>
            <w:proofErr w:type="spellStart"/>
            <w:r w:rsidRPr="008712F0">
              <w:rPr>
                <w:sz w:val="24"/>
                <w:szCs w:val="24"/>
              </w:rPr>
              <w:t>nga</w:t>
            </w:r>
            <w:proofErr w:type="spellEnd"/>
            <w:r w:rsidRPr="008712F0">
              <w:rPr>
                <w:sz w:val="24"/>
                <w:szCs w:val="24"/>
              </w:rPr>
              <w:t xml:space="preserve"> </w:t>
            </w:r>
            <w:proofErr w:type="spellStart"/>
            <w:r w:rsidRPr="008712F0">
              <w:rPr>
                <w:sz w:val="24"/>
                <w:szCs w:val="24"/>
              </w:rPr>
              <w:t>Ligjeratat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52754" w14:paraId="5B81F639" w14:textId="77777777" w:rsidTr="00152754">
        <w:trPr>
          <w:trHeight w:val="582"/>
        </w:trPr>
        <w:tc>
          <w:tcPr>
            <w:tcW w:w="8859" w:type="dxa"/>
            <w:gridSpan w:val="3"/>
            <w:tcBorders>
              <w:top w:val="double" w:sz="1" w:space="0" w:color="000000"/>
            </w:tcBorders>
            <w:shd w:val="clear" w:color="auto" w:fill="B8CCE3"/>
          </w:tcPr>
          <w:p w14:paraId="086666CA" w14:textId="77777777" w:rsidR="00152754" w:rsidRDefault="00152754" w:rsidP="00152754">
            <w:pPr>
              <w:pStyle w:val="TableParagraph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Plani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i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dizejnuar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i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mësimit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</w:tr>
      <w:tr w:rsidR="00152754" w14:paraId="5039B0E2" w14:textId="77777777" w:rsidTr="00152754">
        <w:trPr>
          <w:trHeight w:val="292"/>
        </w:trPr>
        <w:tc>
          <w:tcPr>
            <w:tcW w:w="2720" w:type="dxa"/>
            <w:shd w:val="clear" w:color="auto" w:fill="B8CCE3"/>
          </w:tcPr>
          <w:p w14:paraId="23CFD44E" w14:textId="77777777" w:rsidR="00152754" w:rsidRDefault="00152754" w:rsidP="00152754">
            <w:pPr>
              <w:pStyle w:val="TableParagraph"/>
              <w:spacing w:before="2" w:line="27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Java</w:t>
            </w:r>
          </w:p>
        </w:tc>
        <w:tc>
          <w:tcPr>
            <w:tcW w:w="6139" w:type="dxa"/>
            <w:gridSpan w:val="2"/>
            <w:shd w:val="clear" w:color="auto" w:fill="B8CCE3"/>
          </w:tcPr>
          <w:p w14:paraId="771087E1" w14:textId="77777777" w:rsidR="00152754" w:rsidRDefault="00152754" w:rsidP="00152754">
            <w:pPr>
              <w:pStyle w:val="TableParagraph"/>
              <w:spacing w:before="2" w:line="270" w:lineRule="exact"/>
              <w:ind w:left="105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Ligjerata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që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24"/>
              </w:rPr>
              <w:t>të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zhvillohet</w:t>
            </w:r>
            <w:proofErr w:type="spellEnd"/>
          </w:p>
        </w:tc>
      </w:tr>
      <w:tr w:rsidR="00152754" w14:paraId="41F2A539" w14:textId="77777777" w:rsidTr="00152754">
        <w:trPr>
          <w:trHeight w:val="292"/>
        </w:trPr>
        <w:tc>
          <w:tcPr>
            <w:tcW w:w="2720" w:type="dxa"/>
          </w:tcPr>
          <w:p w14:paraId="5043A88A" w14:textId="77777777" w:rsidR="00152754" w:rsidRDefault="00152754" w:rsidP="00152754">
            <w:pPr>
              <w:pStyle w:val="TableParagraph"/>
              <w:spacing w:before="2" w:line="270" w:lineRule="exac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 xml:space="preserve">Java e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24"/>
              </w:rPr>
              <w:t>parë</w:t>
            </w:r>
            <w:proofErr w:type="spellEnd"/>
            <w:r>
              <w:rPr>
                <w:rFonts w:ascii="Arial" w:hAnsi="Arial"/>
                <w:b/>
                <w:i/>
                <w:w w:val="95"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4EA59930" w14:textId="77777777" w:rsidR="00152754" w:rsidRPr="000E35AA" w:rsidRDefault="00152754" w:rsidP="00152754">
            <w:pPr>
              <w:pStyle w:val="TableParagraph"/>
              <w:spacing w:line="251" w:lineRule="exact"/>
              <w:ind w:left="105"/>
            </w:pPr>
            <w:proofErr w:type="spellStart"/>
            <w:r>
              <w:t>Hyrje-</w:t>
            </w:r>
            <w:r w:rsidRPr="000E35AA">
              <w:t>Objektivat</w:t>
            </w:r>
            <w:proofErr w:type="spellEnd"/>
            <w:r w:rsidRPr="000E35AA">
              <w:t xml:space="preserve"> e </w:t>
            </w:r>
            <w:proofErr w:type="spellStart"/>
            <w:r w:rsidRPr="000E35AA">
              <w:t>Menaxhmentit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Financiar</w:t>
            </w:r>
            <w:proofErr w:type="spellEnd"/>
          </w:p>
        </w:tc>
      </w:tr>
      <w:tr w:rsidR="00152754" w14:paraId="7553825E" w14:textId="77777777" w:rsidTr="00152754">
        <w:trPr>
          <w:trHeight w:val="294"/>
        </w:trPr>
        <w:tc>
          <w:tcPr>
            <w:tcW w:w="2720" w:type="dxa"/>
          </w:tcPr>
          <w:p w14:paraId="14B94CEF" w14:textId="77777777" w:rsidR="00152754" w:rsidRDefault="00152754" w:rsidP="00152754">
            <w:pPr>
              <w:pStyle w:val="TableParagraph"/>
              <w:spacing w:before="2" w:line="272" w:lineRule="exac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 xml:space="preserve">Java e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24"/>
              </w:rPr>
              <w:t>dytë</w:t>
            </w:r>
            <w:proofErr w:type="spellEnd"/>
            <w:r>
              <w:rPr>
                <w:rFonts w:ascii="Arial" w:hAnsi="Arial"/>
                <w:b/>
                <w:i/>
                <w:w w:val="95"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23C91C68" w14:textId="77777777" w:rsidR="00152754" w:rsidRPr="000E35AA" w:rsidRDefault="00152754" w:rsidP="00152754">
            <w:pPr>
              <w:pStyle w:val="TableParagraph"/>
              <w:spacing w:line="251" w:lineRule="exact"/>
              <w:ind w:left="105"/>
            </w:pPr>
            <w:proofErr w:type="spellStart"/>
            <w:r w:rsidRPr="000E35AA">
              <w:t>Marrja</w:t>
            </w:r>
            <w:proofErr w:type="spellEnd"/>
            <w:r w:rsidRPr="000E35AA">
              <w:t xml:space="preserve"> e </w:t>
            </w:r>
            <w:proofErr w:type="spellStart"/>
            <w:r w:rsidRPr="000E35AA">
              <w:t>vendimeve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financiare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në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korporatat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moderne</w:t>
            </w:r>
            <w:proofErr w:type="spellEnd"/>
          </w:p>
        </w:tc>
      </w:tr>
      <w:tr w:rsidR="00152754" w14:paraId="52FDC93E" w14:textId="77777777" w:rsidTr="00152754">
        <w:trPr>
          <w:trHeight w:val="292"/>
        </w:trPr>
        <w:tc>
          <w:tcPr>
            <w:tcW w:w="2720" w:type="dxa"/>
          </w:tcPr>
          <w:p w14:paraId="1FBD4005" w14:textId="77777777" w:rsidR="00152754" w:rsidRDefault="00152754" w:rsidP="00152754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tretë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3A4DBAA3" w14:textId="77777777" w:rsidR="00152754" w:rsidRPr="000E35AA" w:rsidRDefault="00152754" w:rsidP="00152754">
            <w:pPr>
              <w:pStyle w:val="TableParagraph"/>
              <w:spacing w:line="251" w:lineRule="exact"/>
              <w:ind w:left="105"/>
            </w:pPr>
            <w:proofErr w:type="spellStart"/>
            <w:r w:rsidRPr="000E35AA">
              <w:t>Vlera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në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kohë</w:t>
            </w:r>
            <w:proofErr w:type="spellEnd"/>
            <w:r w:rsidRPr="000E35AA">
              <w:t xml:space="preserve"> e </w:t>
            </w:r>
            <w:proofErr w:type="spellStart"/>
            <w:r w:rsidRPr="000E35AA">
              <w:t>parasë</w:t>
            </w:r>
            <w:proofErr w:type="spellEnd"/>
          </w:p>
        </w:tc>
      </w:tr>
      <w:tr w:rsidR="00152754" w14:paraId="1D594E3E" w14:textId="77777777" w:rsidTr="00152754">
        <w:trPr>
          <w:trHeight w:val="292"/>
        </w:trPr>
        <w:tc>
          <w:tcPr>
            <w:tcW w:w="2720" w:type="dxa"/>
          </w:tcPr>
          <w:p w14:paraId="6D1E3B0B" w14:textId="77777777" w:rsidR="00152754" w:rsidRDefault="00152754" w:rsidP="00152754">
            <w:pPr>
              <w:pStyle w:val="TableParagraph"/>
              <w:spacing w:before="2" w:line="270" w:lineRule="exac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katërt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3BCC07F0" w14:textId="77777777" w:rsidR="00152754" w:rsidRPr="000E35AA" w:rsidRDefault="00152754" w:rsidP="00152754">
            <w:pPr>
              <w:pStyle w:val="TableParagraph"/>
              <w:spacing w:line="251" w:lineRule="exact"/>
              <w:ind w:left="105"/>
            </w:pPr>
            <w:proofErr w:type="spellStart"/>
            <w:r w:rsidRPr="000E35AA">
              <w:t>Analiza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financiare</w:t>
            </w:r>
            <w:proofErr w:type="spellEnd"/>
            <w:r w:rsidRPr="000E35AA">
              <w:t>/</w:t>
            </w:r>
            <w:proofErr w:type="spellStart"/>
            <w:r w:rsidRPr="000E35AA">
              <w:t>pasqyrat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financiare</w:t>
            </w:r>
            <w:proofErr w:type="spellEnd"/>
          </w:p>
        </w:tc>
      </w:tr>
      <w:tr w:rsidR="00152754" w14:paraId="07BCDA6E" w14:textId="77777777" w:rsidTr="00152754">
        <w:trPr>
          <w:trHeight w:val="292"/>
        </w:trPr>
        <w:tc>
          <w:tcPr>
            <w:tcW w:w="2720" w:type="dxa"/>
          </w:tcPr>
          <w:p w14:paraId="061B6204" w14:textId="77777777" w:rsidR="00152754" w:rsidRDefault="00152754" w:rsidP="00152754">
            <w:pPr>
              <w:pStyle w:val="TableParagraph"/>
              <w:spacing w:before="2" w:line="270" w:lineRule="exac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 xml:space="preserve">Java e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24"/>
              </w:rPr>
              <w:t>pestë</w:t>
            </w:r>
            <w:proofErr w:type="spellEnd"/>
            <w:r>
              <w:rPr>
                <w:rFonts w:ascii="Arial" w:hAnsi="Arial"/>
                <w:b/>
                <w:i/>
                <w:w w:val="95"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638BDD7C" w14:textId="77777777" w:rsidR="00152754" w:rsidRPr="000E35AA" w:rsidRDefault="00152754" w:rsidP="00152754">
            <w:pPr>
              <w:pStyle w:val="TableParagraph"/>
              <w:spacing w:line="251" w:lineRule="exact"/>
              <w:ind w:left="105"/>
            </w:pPr>
            <w:proofErr w:type="spellStart"/>
            <w:r w:rsidRPr="000E35AA">
              <w:t>Raportet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financiare</w:t>
            </w:r>
            <w:proofErr w:type="spellEnd"/>
          </w:p>
        </w:tc>
      </w:tr>
      <w:tr w:rsidR="00152754" w14:paraId="110B98A9" w14:textId="77777777" w:rsidTr="00152754">
        <w:trPr>
          <w:trHeight w:val="292"/>
        </w:trPr>
        <w:tc>
          <w:tcPr>
            <w:tcW w:w="2720" w:type="dxa"/>
          </w:tcPr>
          <w:p w14:paraId="73147584" w14:textId="77777777" w:rsidR="00152754" w:rsidRDefault="00152754" w:rsidP="00152754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 xml:space="preserve">Java e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24"/>
              </w:rPr>
              <w:t>gjashtë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72ED34B2" w14:textId="77777777" w:rsidR="00152754" w:rsidRPr="000E35AA" w:rsidRDefault="00152754" w:rsidP="00152754">
            <w:pPr>
              <w:pStyle w:val="TableParagraph"/>
              <w:spacing w:line="251" w:lineRule="exact"/>
              <w:ind w:left="105"/>
            </w:pPr>
            <w:proofErr w:type="spellStart"/>
            <w:r>
              <w:t>Testi</w:t>
            </w:r>
            <w:proofErr w:type="spellEnd"/>
            <w:r>
              <w:t xml:space="preserve"> 1-rë</w:t>
            </w:r>
          </w:p>
        </w:tc>
      </w:tr>
      <w:tr w:rsidR="00152754" w14:paraId="48D57EEA" w14:textId="77777777" w:rsidTr="00152754">
        <w:trPr>
          <w:trHeight w:val="295"/>
        </w:trPr>
        <w:tc>
          <w:tcPr>
            <w:tcW w:w="2720" w:type="dxa"/>
          </w:tcPr>
          <w:p w14:paraId="04EC58F3" w14:textId="77777777" w:rsidR="00152754" w:rsidRDefault="00152754" w:rsidP="00152754">
            <w:pPr>
              <w:pStyle w:val="TableParagraph"/>
              <w:spacing w:before="5" w:line="270" w:lineRule="exac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 xml:space="preserve">Java e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24"/>
              </w:rPr>
              <w:t>shtatë</w:t>
            </w:r>
            <w:proofErr w:type="spellEnd"/>
            <w:r>
              <w:rPr>
                <w:rFonts w:ascii="Arial" w:hAnsi="Arial"/>
                <w:b/>
                <w:i/>
                <w:w w:val="95"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7A1D15AD" w14:textId="77777777" w:rsidR="00152754" w:rsidRPr="000E35AA" w:rsidRDefault="00152754" w:rsidP="00152754">
            <w:pPr>
              <w:pStyle w:val="TableParagraph"/>
              <w:spacing w:before="1"/>
              <w:ind w:left="105"/>
            </w:pPr>
            <w:proofErr w:type="spellStart"/>
            <w:r w:rsidRPr="000E35AA">
              <w:t>Planifikimi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financiar</w:t>
            </w:r>
            <w:proofErr w:type="spellEnd"/>
          </w:p>
        </w:tc>
      </w:tr>
      <w:tr w:rsidR="00152754" w14:paraId="1E194ACA" w14:textId="77777777" w:rsidTr="00152754">
        <w:trPr>
          <w:trHeight w:val="292"/>
        </w:trPr>
        <w:tc>
          <w:tcPr>
            <w:tcW w:w="2720" w:type="dxa"/>
          </w:tcPr>
          <w:p w14:paraId="4172B498" w14:textId="77777777" w:rsidR="00152754" w:rsidRDefault="00152754" w:rsidP="00152754">
            <w:pPr>
              <w:pStyle w:val="TableParagraph"/>
              <w:spacing w:before="2" w:line="270" w:lineRule="exac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tetë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68870009" w14:textId="77777777" w:rsidR="00152754" w:rsidRPr="000E35AA" w:rsidRDefault="00152754" w:rsidP="00152754">
            <w:pPr>
              <w:pStyle w:val="TableParagraph"/>
              <w:spacing w:line="251" w:lineRule="exact"/>
              <w:ind w:left="105"/>
            </w:pPr>
            <w:proofErr w:type="spellStart"/>
            <w:r w:rsidRPr="000E35AA">
              <w:t>Buxhetimi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i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kapitalit</w:t>
            </w:r>
            <w:proofErr w:type="spellEnd"/>
            <w:r w:rsidRPr="000E35AA">
              <w:t xml:space="preserve"> - </w:t>
            </w:r>
            <w:proofErr w:type="spellStart"/>
            <w:r w:rsidRPr="000E35AA">
              <w:t>Investimet</w:t>
            </w:r>
            <w:proofErr w:type="spellEnd"/>
          </w:p>
        </w:tc>
      </w:tr>
      <w:tr w:rsidR="00152754" w14:paraId="1EE01B39" w14:textId="77777777" w:rsidTr="00152754">
        <w:trPr>
          <w:trHeight w:val="292"/>
        </w:trPr>
        <w:tc>
          <w:tcPr>
            <w:tcW w:w="2720" w:type="dxa"/>
          </w:tcPr>
          <w:p w14:paraId="4B56E1FA" w14:textId="77777777" w:rsidR="00152754" w:rsidRDefault="00152754" w:rsidP="00152754">
            <w:pPr>
              <w:pStyle w:val="TableParagraph"/>
              <w:spacing w:before="2" w:line="270" w:lineRule="exac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 xml:space="preserve">Java e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24"/>
              </w:rPr>
              <w:t>nëntë</w:t>
            </w:r>
            <w:proofErr w:type="spellEnd"/>
            <w:r>
              <w:rPr>
                <w:rFonts w:ascii="Arial" w:hAnsi="Arial"/>
                <w:b/>
                <w:i/>
                <w:w w:val="95"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5F280F4E" w14:textId="77777777" w:rsidR="00152754" w:rsidRPr="000E35AA" w:rsidRDefault="00152754" w:rsidP="00152754">
            <w:pPr>
              <w:pStyle w:val="TableParagraph"/>
              <w:spacing w:line="251" w:lineRule="exact"/>
              <w:ind w:left="105"/>
            </w:pPr>
            <w:proofErr w:type="spellStart"/>
            <w:r w:rsidRPr="000E35AA">
              <w:t>Risku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dhe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menaxhimi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i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tij</w:t>
            </w:r>
            <w:proofErr w:type="spellEnd"/>
          </w:p>
        </w:tc>
      </w:tr>
      <w:tr w:rsidR="00152754" w14:paraId="60F8F6C9" w14:textId="77777777" w:rsidTr="00152754">
        <w:trPr>
          <w:trHeight w:val="292"/>
        </w:trPr>
        <w:tc>
          <w:tcPr>
            <w:tcW w:w="2720" w:type="dxa"/>
          </w:tcPr>
          <w:p w14:paraId="1681252A" w14:textId="77777777" w:rsidR="00152754" w:rsidRDefault="00152754" w:rsidP="00152754">
            <w:pPr>
              <w:pStyle w:val="TableParagraph"/>
              <w:spacing w:before="2" w:line="270" w:lineRule="exac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 xml:space="preserve">Java e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24"/>
              </w:rPr>
              <w:t>dhjetë</w:t>
            </w:r>
            <w:proofErr w:type="spellEnd"/>
            <w:r>
              <w:rPr>
                <w:rFonts w:ascii="Arial" w:hAnsi="Arial"/>
                <w:b/>
                <w:i/>
                <w:w w:val="95"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737B6C5C" w14:textId="77777777" w:rsidR="00152754" w:rsidRPr="000E35AA" w:rsidRDefault="00152754" w:rsidP="00152754">
            <w:pPr>
              <w:pStyle w:val="TableParagraph"/>
              <w:spacing w:line="251" w:lineRule="exact"/>
              <w:ind w:left="105"/>
            </w:pPr>
            <w:proofErr w:type="spellStart"/>
            <w:r w:rsidRPr="000E35AA">
              <w:t>Financimi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afatshkurtër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dhe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afatmesëm</w:t>
            </w:r>
            <w:proofErr w:type="spellEnd"/>
          </w:p>
        </w:tc>
      </w:tr>
      <w:tr w:rsidR="00152754" w14:paraId="4B8FB978" w14:textId="77777777" w:rsidTr="00152754">
        <w:trPr>
          <w:trHeight w:val="294"/>
        </w:trPr>
        <w:tc>
          <w:tcPr>
            <w:tcW w:w="2720" w:type="dxa"/>
          </w:tcPr>
          <w:p w14:paraId="4A20767A" w14:textId="77777777" w:rsidR="00152754" w:rsidRDefault="00152754" w:rsidP="00152754">
            <w:pPr>
              <w:pStyle w:val="TableParagraph"/>
              <w:spacing w:before="5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>Java e</w:t>
            </w:r>
            <w:r>
              <w:rPr>
                <w:rFonts w:ascii="Arial" w:hAnsi="Arial"/>
                <w:b/>
                <w:i/>
                <w:spacing w:val="-52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24"/>
              </w:rPr>
              <w:t>njëmbedhjetë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5A6E1104" w14:textId="77777777" w:rsidR="00152754" w:rsidRPr="000E35AA" w:rsidRDefault="00152754" w:rsidP="00152754">
            <w:pPr>
              <w:pStyle w:val="TableParagraph"/>
              <w:spacing w:before="1"/>
              <w:ind w:left="105"/>
            </w:pPr>
            <w:proofErr w:type="spellStart"/>
            <w:r w:rsidRPr="000E35AA">
              <w:t>Financimi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afatgjatë</w:t>
            </w:r>
            <w:proofErr w:type="spellEnd"/>
          </w:p>
        </w:tc>
      </w:tr>
      <w:tr w:rsidR="00152754" w14:paraId="7B303931" w14:textId="77777777" w:rsidTr="00152754">
        <w:trPr>
          <w:trHeight w:val="292"/>
        </w:trPr>
        <w:tc>
          <w:tcPr>
            <w:tcW w:w="2720" w:type="dxa"/>
          </w:tcPr>
          <w:p w14:paraId="63CB0376" w14:textId="77777777" w:rsidR="00152754" w:rsidRDefault="00152754" w:rsidP="00152754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 xml:space="preserve">Java e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24"/>
              </w:rPr>
              <w:t>dymbëdhjetë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7E50C205" w14:textId="77777777" w:rsidR="00152754" w:rsidRPr="000E35AA" w:rsidRDefault="00152754" w:rsidP="00152754">
            <w:pPr>
              <w:pStyle w:val="TableParagraph"/>
              <w:spacing w:line="251" w:lineRule="exact"/>
              <w:ind w:left="105"/>
            </w:pPr>
            <w:proofErr w:type="spellStart"/>
            <w:r>
              <w:t>Kostoja</w:t>
            </w:r>
            <w:proofErr w:type="spellEnd"/>
            <w:r>
              <w:t xml:space="preserve"> </w:t>
            </w:r>
            <w:proofErr w:type="spellStart"/>
            <w:r w:rsidRPr="000E35AA">
              <w:t>dhe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struktura</w:t>
            </w:r>
            <w:proofErr w:type="spellEnd"/>
            <w:r w:rsidRPr="000E35AA">
              <w:t xml:space="preserve"> e </w:t>
            </w:r>
            <w:proofErr w:type="spellStart"/>
            <w:r w:rsidRPr="000E35AA">
              <w:t>kapitalit</w:t>
            </w:r>
            <w:proofErr w:type="spellEnd"/>
          </w:p>
        </w:tc>
      </w:tr>
      <w:tr w:rsidR="00152754" w14:paraId="554CB356" w14:textId="77777777" w:rsidTr="00152754">
        <w:trPr>
          <w:trHeight w:val="292"/>
        </w:trPr>
        <w:tc>
          <w:tcPr>
            <w:tcW w:w="2720" w:type="dxa"/>
          </w:tcPr>
          <w:p w14:paraId="040F04EA" w14:textId="77777777" w:rsidR="00152754" w:rsidRDefault="00152754" w:rsidP="00152754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 xml:space="preserve">Java e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24"/>
              </w:rPr>
              <w:t>trembëdhjetë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4F3C3F14" w14:textId="77777777" w:rsidR="00152754" w:rsidRPr="000E35AA" w:rsidRDefault="00152754" w:rsidP="00152754">
            <w:pPr>
              <w:pStyle w:val="TableParagraph"/>
              <w:spacing w:line="251" w:lineRule="exact"/>
              <w:ind w:left="105"/>
            </w:pPr>
            <w:proofErr w:type="spellStart"/>
            <w:r>
              <w:t>Testi</w:t>
            </w:r>
            <w:proofErr w:type="spellEnd"/>
            <w:r>
              <w:t xml:space="preserve"> 2-rë</w:t>
            </w:r>
          </w:p>
        </w:tc>
      </w:tr>
      <w:tr w:rsidR="00152754" w14:paraId="40025867" w14:textId="77777777" w:rsidTr="00152754">
        <w:trPr>
          <w:trHeight w:val="292"/>
        </w:trPr>
        <w:tc>
          <w:tcPr>
            <w:tcW w:w="2720" w:type="dxa"/>
          </w:tcPr>
          <w:p w14:paraId="7A88D89C" w14:textId="77777777" w:rsidR="00152754" w:rsidRDefault="00152754" w:rsidP="00152754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 xml:space="preserve">Java e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24"/>
              </w:rPr>
              <w:t>katërmbëdhjetë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6EEAC7DD" w14:textId="77777777" w:rsidR="00152754" w:rsidRPr="000E35AA" w:rsidRDefault="00152754" w:rsidP="00152754">
            <w:pPr>
              <w:pStyle w:val="TableParagraph"/>
              <w:spacing w:line="251" w:lineRule="exact"/>
              <w:ind w:left="105"/>
            </w:pPr>
            <w:proofErr w:type="spellStart"/>
            <w:r w:rsidRPr="000E35AA">
              <w:t>Politika</w:t>
            </w:r>
            <w:proofErr w:type="spellEnd"/>
            <w:r w:rsidRPr="000E35AA">
              <w:t xml:space="preserve"> e </w:t>
            </w:r>
            <w:proofErr w:type="spellStart"/>
            <w:r w:rsidRPr="000E35AA">
              <w:t>dividendit</w:t>
            </w:r>
            <w:proofErr w:type="spellEnd"/>
          </w:p>
        </w:tc>
      </w:tr>
      <w:tr w:rsidR="00152754" w14:paraId="44F8EEB4" w14:textId="77777777" w:rsidTr="00152754">
        <w:trPr>
          <w:trHeight w:val="294"/>
        </w:trPr>
        <w:tc>
          <w:tcPr>
            <w:tcW w:w="2720" w:type="dxa"/>
          </w:tcPr>
          <w:p w14:paraId="35064FA5" w14:textId="77777777" w:rsidR="00152754" w:rsidRDefault="00152754" w:rsidP="00152754">
            <w:pPr>
              <w:pStyle w:val="TableParagraph"/>
              <w:spacing w:before="5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 xml:space="preserve">Java e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24"/>
              </w:rPr>
              <w:t>pesëmbëdhjetë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6139" w:type="dxa"/>
            <w:gridSpan w:val="2"/>
          </w:tcPr>
          <w:p w14:paraId="4E2A39D1" w14:textId="77777777" w:rsidR="00152754" w:rsidRPr="000E35AA" w:rsidRDefault="00152754" w:rsidP="00152754">
            <w:pPr>
              <w:pStyle w:val="TableParagraph"/>
              <w:spacing w:before="1"/>
              <w:ind w:left="105"/>
            </w:pPr>
            <w:proofErr w:type="spellStart"/>
            <w:r w:rsidRPr="000E35AA">
              <w:t>Menaxhimi</w:t>
            </w:r>
            <w:proofErr w:type="spellEnd"/>
            <w:r w:rsidRPr="000E35AA">
              <w:t xml:space="preserve"> me </w:t>
            </w:r>
            <w:proofErr w:type="spellStart"/>
            <w:r w:rsidRPr="000E35AA">
              <w:t>kapitalin</w:t>
            </w:r>
            <w:proofErr w:type="spellEnd"/>
            <w:r w:rsidRPr="000E35AA">
              <w:t xml:space="preserve"> </w:t>
            </w:r>
            <w:proofErr w:type="spellStart"/>
            <w:r w:rsidRPr="000E35AA">
              <w:t>punues</w:t>
            </w:r>
            <w:proofErr w:type="spellEnd"/>
          </w:p>
        </w:tc>
      </w:tr>
    </w:tbl>
    <w:p w14:paraId="1CEA38D3" w14:textId="77777777" w:rsidR="00717F9E" w:rsidRDefault="00717F9E">
      <w:pPr>
        <w:pStyle w:val="BodyText"/>
        <w:rPr>
          <w:sz w:val="20"/>
          <w:u w:val="none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7"/>
      </w:tblGrid>
      <w:tr w:rsidR="0031396C" w:rsidRPr="005E07C7" w14:paraId="3D4F2559" w14:textId="77777777" w:rsidTr="00887AAB">
        <w:trPr>
          <w:trHeight w:hRule="exact" w:val="517"/>
        </w:trPr>
        <w:tc>
          <w:tcPr>
            <w:tcW w:w="8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3"/>
          </w:tcPr>
          <w:p w14:paraId="6092AA6D" w14:textId="77777777" w:rsidR="0031396C" w:rsidRPr="005E07C7" w:rsidRDefault="0031396C" w:rsidP="00887AAB">
            <w:pPr>
              <w:adjustRightInd w:val="0"/>
              <w:spacing w:before="8"/>
              <w:ind w:left="2251" w:right="-20"/>
              <w:rPr>
                <w:sz w:val="24"/>
                <w:szCs w:val="24"/>
              </w:rPr>
            </w:pPr>
            <w:proofErr w:type="spellStart"/>
            <w:r w:rsidRPr="005E07C7">
              <w:rPr>
                <w:rFonts w:cs="Calibri"/>
                <w:b/>
                <w:bCs/>
              </w:rPr>
              <w:t>P</w:t>
            </w:r>
            <w:r w:rsidRPr="005E07C7">
              <w:rPr>
                <w:rFonts w:cs="Calibri"/>
                <w:b/>
                <w:bCs/>
                <w:spacing w:val="-1"/>
              </w:rPr>
              <w:t>o</w:t>
            </w:r>
            <w:r w:rsidRPr="005E07C7">
              <w:rPr>
                <w:rFonts w:cs="Calibri"/>
                <w:b/>
                <w:bCs/>
              </w:rPr>
              <w:t>l</w:t>
            </w:r>
            <w:r w:rsidRPr="005E07C7">
              <w:rPr>
                <w:rFonts w:cs="Calibri"/>
                <w:b/>
                <w:bCs/>
                <w:spacing w:val="1"/>
              </w:rPr>
              <w:t>i</w:t>
            </w:r>
            <w:r w:rsidRPr="005E07C7">
              <w:rPr>
                <w:rFonts w:cs="Calibri"/>
                <w:b/>
                <w:bCs/>
                <w:spacing w:val="-1"/>
              </w:rPr>
              <w:t>t</w:t>
            </w:r>
            <w:r w:rsidRPr="005E07C7">
              <w:rPr>
                <w:rFonts w:cs="Calibri"/>
                <w:b/>
                <w:bCs/>
              </w:rPr>
              <w:t>ik</w:t>
            </w:r>
            <w:r w:rsidRPr="005E07C7">
              <w:rPr>
                <w:rFonts w:cs="Calibri"/>
                <w:b/>
                <w:bCs/>
                <w:spacing w:val="-1"/>
              </w:rPr>
              <w:t>a</w:t>
            </w:r>
            <w:r w:rsidRPr="005E07C7">
              <w:rPr>
                <w:rFonts w:cs="Calibri"/>
                <w:b/>
                <w:bCs/>
              </w:rPr>
              <w:t>t</w:t>
            </w:r>
            <w:proofErr w:type="spellEnd"/>
            <w:r w:rsidRPr="005E07C7">
              <w:rPr>
                <w:rFonts w:cs="Calibri"/>
              </w:rPr>
              <w:t xml:space="preserve"> </w:t>
            </w:r>
            <w:proofErr w:type="spellStart"/>
            <w:r w:rsidRPr="005E07C7">
              <w:rPr>
                <w:rFonts w:cs="Calibri"/>
                <w:b/>
                <w:bCs/>
                <w:spacing w:val="-1"/>
              </w:rPr>
              <w:t>a</w:t>
            </w:r>
            <w:r w:rsidRPr="005E07C7">
              <w:rPr>
                <w:rFonts w:cs="Calibri"/>
                <w:b/>
                <w:bCs/>
              </w:rPr>
              <w:t>k</w:t>
            </w:r>
            <w:r w:rsidRPr="005E07C7">
              <w:rPr>
                <w:rFonts w:cs="Calibri"/>
                <w:b/>
                <w:bCs/>
                <w:spacing w:val="-1"/>
              </w:rPr>
              <w:t>ade</w:t>
            </w:r>
            <w:r w:rsidRPr="005E07C7">
              <w:rPr>
                <w:rFonts w:cs="Calibri"/>
                <w:b/>
                <w:bCs/>
              </w:rPr>
              <w:t>mike</w:t>
            </w:r>
            <w:proofErr w:type="spellEnd"/>
            <w:r w:rsidRPr="005E07C7">
              <w:rPr>
                <w:rFonts w:cs="Calibri"/>
              </w:rPr>
              <w:t xml:space="preserve"> </w:t>
            </w:r>
            <w:proofErr w:type="spellStart"/>
            <w:r w:rsidRPr="005E07C7">
              <w:rPr>
                <w:rFonts w:cs="Calibri"/>
                <w:b/>
                <w:bCs/>
              </w:rPr>
              <w:t>d</w:t>
            </w:r>
            <w:r w:rsidRPr="005E07C7">
              <w:rPr>
                <w:rFonts w:cs="Calibri"/>
                <w:b/>
                <w:bCs/>
                <w:spacing w:val="-1"/>
              </w:rPr>
              <w:t>h</w:t>
            </w:r>
            <w:r w:rsidRPr="005E07C7">
              <w:rPr>
                <w:rFonts w:cs="Calibri"/>
                <w:b/>
                <w:bCs/>
              </w:rPr>
              <w:t>e</w:t>
            </w:r>
            <w:proofErr w:type="spellEnd"/>
            <w:r w:rsidRPr="005E07C7">
              <w:rPr>
                <w:rFonts w:cs="Calibri"/>
                <w:spacing w:val="-1"/>
              </w:rPr>
              <w:t xml:space="preserve"> </w:t>
            </w:r>
            <w:proofErr w:type="spellStart"/>
            <w:r w:rsidRPr="005E07C7">
              <w:rPr>
                <w:rFonts w:cs="Calibri"/>
                <w:b/>
                <w:bCs/>
                <w:spacing w:val="-1"/>
              </w:rPr>
              <w:t>rre</w:t>
            </w:r>
            <w:r w:rsidRPr="005E07C7">
              <w:rPr>
                <w:rFonts w:cs="Calibri"/>
                <w:b/>
                <w:bCs/>
              </w:rPr>
              <w:t>gullat</w:t>
            </w:r>
            <w:proofErr w:type="spellEnd"/>
            <w:r w:rsidRPr="005E07C7">
              <w:rPr>
                <w:rFonts w:cs="Calibri"/>
              </w:rPr>
              <w:t xml:space="preserve"> </w:t>
            </w:r>
            <w:r w:rsidRPr="005E07C7">
              <w:rPr>
                <w:rFonts w:cs="Calibri"/>
                <w:b/>
                <w:bCs/>
              </w:rPr>
              <w:t>e</w:t>
            </w:r>
            <w:r w:rsidRPr="005E07C7">
              <w:rPr>
                <w:rFonts w:cs="Calibri"/>
                <w:spacing w:val="-2"/>
              </w:rPr>
              <w:t xml:space="preserve"> </w:t>
            </w:r>
            <w:proofErr w:type="spellStart"/>
            <w:r w:rsidRPr="005E07C7">
              <w:rPr>
                <w:rFonts w:cs="Calibri"/>
                <w:b/>
                <w:bCs/>
              </w:rPr>
              <w:t>m</w:t>
            </w:r>
            <w:r w:rsidRPr="005E07C7">
              <w:rPr>
                <w:rFonts w:cs="Calibri"/>
                <w:b/>
                <w:bCs/>
                <w:spacing w:val="-1"/>
              </w:rPr>
              <w:t>i</w:t>
            </w:r>
            <w:r w:rsidRPr="005E07C7">
              <w:rPr>
                <w:rFonts w:cs="Calibri"/>
                <w:b/>
                <w:bCs/>
              </w:rPr>
              <w:t>rë</w:t>
            </w:r>
            <w:r w:rsidRPr="005E07C7">
              <w:rPr>
                <w:rFonts w:cs="Calibri"/>
                <w:b/>
                <w:bCs/>
                <w:spacing w:val="-2"/>
              </w:rPr>
              <w:t>s</w:t>
            </w:r>
            <w:r w:rsidRPr="005E07C7">
              <w:rPr>
                <w:rFonts w:cs="Calibri"/>
                <w:b/>
                <w:bCs/>
              </w:rPr>
              <w:t>je</w:t>
            </w:r>
            <w:r w:rsidRPr="005E07C7">
              <w:rPr>
                <w:rFonts w:cs="Calibri"/>
                <w:b/>
                <w:bCs/>
                <w:spacing w:val="-1"/>
              </w:rPr>
              <w:t>l</w:t>
            </w:r>
            <w:r w:rsidRPr="005E07C7">
              <w:rPr>
                <w:rFonts w:cs="Calibri"/>
                <w:b/>
                <w:bCs/>
              </w:rPr>
              <w:t>l</w:t>
            </w:r>
            <w:r w:rsidRPr="005E07C7">
              <w:rPr>
                <w:rFonts w:cs="Calibri"/>
                <w:b/>
                <w:bCs/>
                <w:spacing w:val="1"/>
              </w:rPr>
              <w:t>j</w:t>
            </w:r>
            <w:r w:rsidRPr="005E07C7">
              <w:rPr>
                <w:rFonts w:cs="Calibri"/>
                <w:b/>
                <w:bCs/>
              </w:rPr>
              <w:t>es</w:t>
            </w:r>
            <w:proofErr w:type="spellEnd"/>
            <w:r w:rsidRPr="005E07C7">
              <w:rPr>
                <w:rFonts w:cs="Calibri"/>
                <w:b/>
                <w:bCs/>
              </w:rPr>
              <w:t>:</w:t>
            </w:r>
          </w:p>
          <w:p w14:paraId="75A10524" w14:textId="77777777" w:rsidR="0031396C" w:rsidRPr="005E07C7" w:rsidRDefault="0031396C" w:rsidP="00887AAB">
            <w:pPr>
              <w:adjustRightInd w:val="0"/>
              <w:spacing w:before="8"/>
              <w:ind w:left="2251" w:right="-20"/>
              <w:rPr>
                <w:sz w:val="24"/>
                <w:szCs w:val="24"/>
              </w:rPr>
            </w:pPr>
          </w:p>
        </w:tc>
      </w:tr>
      <w:tr w:rsidR="0031396C" w:rsidRPr="005E07C7" w14:paraId="01AAB7FD" w14:textId="77777777" w:rsidTr="00CA5BED">
        <w:trPr>
          <w:trHeight w:hRule="exact" w:val="901"/>
        </w:trPr>
        <w:tc>
          <w:tcPr>
            <w:tcW w:w="8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9722" w14:textId="77777777" w:rsidR="0031396C" w:rsidRPr="005E07C7" w:rsidRDefault="00CA5BED" w:rsidP="00887AAB">
            <w:pPr>
              <w:adjustRightInd w:val="0"/>
              <w:spacing w:before="7" w:line="278" w:lineRule="auto"/>
              <w:ind w:left="108" w:right="589"/>
              <w:rPr>
                <w:sz w:val="24"/>
                <w:szCs w:val="24"/>
              </w:rPr>
            </w:pPr>
            <w:proofErr w:type="spellStart"/>
            <w:r w:rsidRPr="004F2B5E">
              <w:rPr>
                <w:color w:val="000000"/>
                <w:sz w:val="24"/>
                <w:szCs w:val="24"/>
              </w:rPr>
              <w:t>Vijimi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rregullt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ligjëratave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dhe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ushtrimeve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është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obliguar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për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të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gjithë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studentët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rregullt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Të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gjithë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studentët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janë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të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obliguar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që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t’i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përfillin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rregullat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mirësj</w:t>
            </w:r>
            <w:r>
              <w:rPr>
                <w:color w:val="000000"/>
                <w:sz w:val="24"/>
                <w:szCs w:val="24"/>
              </w:rPr>
              <w:t>elljes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mbajtja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qetësisë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ç`kyq</w:t>
            </w:r>
            <w:r w:rsidRPr="004F2B5E">
              <w:rPr>
                <w:color w:val="000000"/>
                <w:sz w:val="24"/>
                <w:szCs w:val="24"/>
              </w:rPr>
              <w:t>ja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telefonave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celularë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dhe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hyrja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në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sallë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4F2B5E">
              <w:rPr>
                <w:color w:val="000000"/>
                <w:sz w:val="24"/>
                <w:szCs w:val="24"/>
              </w:rPr>
              <w:t>kohë</w:t>
            </w:r>
            <w:proofErr w:type="spellEnd"/>
            <w:r w:rsidRPr="004F2B5E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D612713" w14:textId="77777777" w:rsidR="00152754" w:rsidRDefault="00152754">
      <w:pPr>
        <w:pStyle w:val="BodyText"/>
        <w:rPr>
          <w:sz w:val="20"/>
          <w:u w:val="none"/>
        </w:rPr>
      </w:pPr>
    </w:p>
    <w:p w14:paraId="6324C64A" w14:textId="77777777" w:rsidR="00152754" w:rsidRDefault="00152754">
      <w:pPr>
        <w:rPr>
          <w:rFonts w:ascii="Arial" w:eastAsia="Arial" w:hAnsi="Arial" w:cs="Arial"/>
          <w:b/>
          <w:bCs/>
          <w:sz w:val="20"/>
          <w:szCs w:val="32"/>
          <w:u w:color="000000"/>
        </w:rPr>
      </w:pPr>
    </w:p>
    <w:sectPr w:rsidR="00152754">
      <w:pgSz w:w="12240" w:h="15840"/>
      <w:pgMar w:top="1440" w:right="1580" w:bottom="900" w:left="158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33E8C" w14:textId="77777777" w:rsidR="006A6E26" w:rsidRDefault="006A6E26">
      <w:r>
        <w:separator/>
      </w:r>
    </w:p>
  </w:endnote>
  <w:endnote w:type="continuationSeparator" w:id="0">
    <w:p w14:paraId="6B626C5E" w14:textId="77777777" w:rsidR="006A6E26" w:rsidRDefault="006A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CD51A" w14:textId="77777777" w:rsidR="00717F9E" w:rsidRDefault="00BA497E">
    <w:pPr>
      <w:pStyle w:val="BodyText"/>
      <w:spacing w:line="14" w:lineRule="auto"/>
      <w:rPr>
        <w:b w:val="0"/>
        <w:sz w:val="20"/>
        <w:u w:val="none"/>
      </w:rPr>
    </w:pPr>
    <w:r>
      <w:pict w14:anchorId="76DC74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1pt;margin-top:741.4pt;width:10pt;height:15.3pt;z-index:-251658752;mso-position-horizontal-relative:page;mso-position-vertical-relative:page" filled="f" stroked="f">
          <v:textbox inset="0,0,0,0">
            <w:txbxContent>
              <w:p w14:paraId="025C36BE" w14:textId="77777777" w:rsidR="00717F9E" w:rsidRDefault="00090A09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0EB7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F32E" w14:textId="77777777" w:rsidR="006A6E26" w:rsidRDefault="006A6E26">
      <w:r>
        <w:separator/>
      </w:r>
    </w:p>
  </w:footnote>
  <w:footnote w:type="continuationSeparator" w:id="0">
    <w:p w14:paraId="74DEED47" w14:textId="77777777" w:rsidR="006A6E26" w:rsidRDefault="006A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17AC9"/>
    <w:multiLevelType w:val="hybridMultilevel"/>
    <w:tmpl w:val="7D20D802"/>
    <w:lvl w:ilvl="0" w:tplc="42E46F9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8C097C6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en-US"/>
      </w:rPr>
    </w:lvl>
    <w:lvl w:ilvl="2" w:tplc="0CA460A6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en-US"/>
      </w:rPr>
    </w:lvl>
    <w:lvl w:ilvl="3" w:tplc="316696CE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4" w:tplc="E4DC591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5" w:tplc="769E2496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en-US"/>
      </w:rPr>
    </w:lvl>
    <w:lvl w:ilvl="6" w:tplc="D3EE01DC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7" w:tplc="D66C74BA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en-US"/>
      </w:rPr>
    </w:lvl>
    <w:lvl w:ilvl="8" w:tplc="95D0BF5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24E67BC"/>
    <w:multiLevelType w:val="hybridMultilevel"/>
    <w:tmpl w:val="D5025F28"/>
    <w:lvl w:ilvl="0" w:tplc="FEF6ABA4">
      <w:numFmt w:val="bullet"/>
      <w:lvlText w:val="-"/>
      <w:lvlJc w:val="left"/>
      <w:pPr>
        <w:ind w:left="828" w:hanging="360"/>
      </w:pPr>
      <w:rPr>
        <w:rFonts w:ascii="Verdana" w:eastAsia="Verdana" w:hAnsi="Verdana" w:cs="Verdana" w:hint="default"/>
        <w:w w:val="100"/>
        <w:sz w:val="22"/>
        <w:szCs w:val="22"/>
        <w:lang w:val="en-US" w:eastAsia="en-US" w:bidi="en-US"/>
      </w:rPr>
    </w:lvl>
    <w:lvl w:ilvl="1" w:tplc="42FAEEDC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en-US"/>
      </w:rPr>
    </w:lvl>
    <w:lvl w:ilvl="2" w:tplc="128CD0F2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en-US"/>
      </w:rPr>
    </w:lvl>
    <w:lvl w:ilvl="3" w:tplc="8D68749A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4" w:tplc="A2A0660E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5" w:tplc="94B207D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en-US"/>
      </w:rPr>
    </w:lvl>
    <w:lvl w:ilvl="6" w:tplc="8E6061B4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7" w:tplc="A3B27862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en-US"/>
      </w:rPr>
    </w:lvl>
    <w:lvl w:ilvl="8" w:tplc="C89C83B2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F9E"/>
    <w:rsid w:val="000535A9"/>
    <w:rsid w:val="00062012"/>
    <w:rsid w:val="000626C1"/>
    <w:rsid w:val="0006392E"/>
    <w:rsid w:val="00090A09"/>
    <w:rsid w:val="000E35AA"/>
    <w:rsid w:val="00121DEB"/>
    <w:rsid w:val="00152754"/>
    <w:rsid w:val="00160EB7"/>
    <w:rsid w:val="00174E2D"/>
    <w:rsid w:val="00271310"/>
    <w:rsid w:val="0031396C"/>
    <w:rsid w:val="00356249"/>
    <w:rsid w:val="00475A2E"/>
    <w:rsid w:val="005B29C2"/>
    <w:rsid w:val="006A6E26"/>
    <w:rsid w:val="00717F9E"/>
    <w:rsid w:val="00862395"/>
    <w:rsid w:val="008712F0"/>
    <w:rsid w:val="0091767E"/>
    <w:rsid w:val="009A1206"/>
    <w:rsid w:val="00A1177D"/>
    <w:rsid w:val="00AC01F5"/>
    <w:rsid w:val="00BA497E"/>
    <w:rsid w:val="00BF7470"/>
    <w:rsid w:val="00CA5BED"/>
    <w:rsid w:val="00E21CA6"/>
    <w:rsid w:val="00EF3937"/>
    <w:rsid w:val="00FC3109"/>
    <w:rsid w:val="00FF28DF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9709A7"/>
  <w15:docId w15:val="{F2885594-49D2-432A-934B-522A3B85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Spacing">
    <w:name w:val="No Spacing"/>
    <w:uiPriority w:val="1"/>
    <w:qFormat/>
    <w:rsid w:val="0015275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Edona PERJUCI</cp:lastModifiedBy>
  <cp:revision>24</cp:revision>
  <dcterms:created xsi:type="dcterms:W3CDTF">2019-01-30T09:41:00Z</dcterms:created>
  <dcterms:modified xsi:type="dcterms:W3CDTF">2019-09-02T11:58:00Z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2019-01-30T00:00:00Z</vt:filetime>
  </property>
</Properties>
</file>