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5E87" w14:textId="248AB5C5" w:rsidR="00CF116F" w:rsidRDefault="006767BF" w:rsidP="00826855">
      <w:pPr>
        <w:rPr>
          <w:b/>
          <w:u w:val="single"/>
        </w:rPr>
      </w:pPr>
      <w:r w:rsidRPr="00B11B93">
        <w:rPr>
          <w:b/>
          <w:u w:val="single"/>
        </w:rPr>
        <w:t>SYLLABUS FOR THE COURSE RESEARCH METHODS</w:t>
      </w:r>
    </w:p>
    <w:p w14:paraId="786C18AF" w14:textId="77777777" w:rsidR="00B11B93" w:rsidRPr="00B11B93" w:rsidRDefault="00B11B93" w:rsidP="008268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351"/>
        <w:gridCol w:w="1656"/>
        <w:gridCol w:w="1881"/>
      </w:tblGrid>
      <w:tr w:rsidR="00CF116F" w:rsidRPr="00B11B93" w14:paraId="3FFFE6F7" w14:textId="77777777" w:rsidTr="00001EEC">
        <w:tc>
          <w:tcPr>
            <w:tcW w:w="8290" w:type="dxa"/>
            <w:gridSpan w:val="4"/>
            <w:shd w:val="clear" w:color="auto" w:fill="B8CCE4"/>
          </w:tcPr>
          <w:p w14:paraId="048A12CD" w14:textId="77777777" w:rsidR="00CF116F" w:rsidRPr="00B11B93" w:rsidRDefault="006415F4" w:rsidP="00826855">
            <w:pPr>
              <w:pStyle w:val="MediumGrid21"/>
              <w:rPr>
                <w:b/>
                <w:lang w:val="en-GB"/>
              </w:rPr>
            </w:pPr>
            <w:r w:rsidRPr="00B11B93">
              <w:rPr>
                <w:b/>
                <w:lang w:val="en-GB"/>
              </w:rPr>
              <w:t>Basic data for the course</w:t>
            </w:r>
          </w:p>
        </w:tc>
      </w:tr>
      <w:tr w:rsidR="002C3A1C" w:rsidRPr="00B11B93" w14:paraId="15FD38CC" w14:textId="77777777" w:rsidTr="007E29A0">
        <w:tc>
          <w:tcPr>
            <w:tcW w:w="3402" w:type="dxa"/>
            <w:tcBorders>
              <w:right w:val="single" w:sz="4" w:space="0" w:color="auto"/>
            </w:tcBorders>
          </w:tcPr>
          <w:p w14:paraId="574C56D0" w14:textId="77777777" w:rsidR="002C3A1C" w:rsidRPr="00B11B93" w:rsidRDefault="002C3A1C" w:rsidP="00826855">
            <w:pPr>
              <w:pStyle w:val="MediumGrid21"/>
              <w:rPr>
                <w:b/>
                <w:lang w:val="en-GB"/>
              </w:rPr>
            </w:pPr>
            <w:r w:rsidRPr="00B11B93">
              <w:rPr>
                <w:b/>
                <w:lang w:val="en-GB"/>
              </w:rPr>
              <w:t xml:space="preserve">Academic unit: </w:t>
            </w:r>
          </w:p>
        </w:tc>
        <w:tc>
          <w:tcPr>
            <w:tcW w:w="4888" w:type="dxa"/>
            <w:gridSpan w:val="3"/>
            <w:tcBorders>
              <w:top w:val="single" w:sz="4" w:space="0" w:color="auto"/>
              <w:left w:val="single" w:sz="4" w:space="0" w:color="auto"/>
              <w:bottom w:val="single" w:sz="4" w:space="0" w:color="auto"/>
              <w:right w:val="single" w:sz="4" w:space="0" w:color="auto"/>
            </w:tcBorders>
          </w:tcPr>
          <w:p w14:paraId="26AB5589" w14:textId="77777777" w:rsidR="002C3A1C" w:rsidRPr="00B11B93" w:rsidRDefault="00E84E4D" w:rsidP="00826855">
            <w:pPr>
              <w:pStyle w:val="MediumGrid21"/>
              <w:rPr>
                <w:lang w:val="en-GB"/>
              </w:rPr>
            </w:pPr>
            <w:r w:rsidRPr="00B11B93">
              <w:rPr>
                <w:lang w:val="en-GB"/>
              </w:rPr>
              <w:t>Faculty of Economics</w:t>
            </w:r>
          </w:p>
        </w:tc>
      </w:tr>
      <w:tr w:rsidR="002C3A1C" w:rsidRPr="00B11B93" w14:paraId="26B05E16" w14:textId="77777777" w:rsidTr="007E29A0">
        <w:tc>
          <w:tcPr>
            <w:tcW w:w="3402" w:type="dxa"/>
            <w:tcBorders>
              <w:right w:val="single" w:sz="4" w:space="0" w:color="auto"/>
            </w:tcBorders>
          </w:tcPr>
          <w:p w14:paraId="2E789D49" w14:textId="77777777" w:rsidR="002C3A1C" w:rsidRPr="00B11B93" w:rsidRDefault="002C3A1C" w:rsidP="00826855">
            <w:pPr>
              <w:pStyle w:val="MediumGrid21"/>
              <w:rPr>
                <w:b/>
                <w:lang w:val="en-GB"/>
              </w:rPr>
            </w:pPr>
            <w:r w:rsidRPr="00B11B93">
              <w:rPr>
                <w:b/>
                <w:lang w:val="en-GB"/>
              </w:rPr>
              <w:t>Title of the course:</w:t>
            </w:r>
          </w:p>
        </w:tc>
        <w:tc>
          <w:tcPr>
            <w:tcW w:w="4888" w:type="dxa"/>
            <w:gridSpan w:val="3"/>
            <w:tcBorders>
              <w:top w:val="single" w:sz="4" w:space="0" w:color="auto"/>
              <w:left w:val="single" w:sz="4" w:space="0" w:color="auto"/>
              <w:bottom w:val="single" w:sz="4" w:space="0" w:color="auto"/>
              <w:right w:val="single" w:sz="4" w:space="0" w:color="auto"/>
            </w:tcBorders>
          </w:tcPr>
          <w:p w14:paraId="6436D5AE" w14:textId="77777777" w:rsidR="002C3A1C" w:rsidRPr="00B11B93" w:rsidRDefault="007D797C" w:rsidP="00826855">
            <w:pPr>
              <w:pStyle w:val="MediumGrid21"/>
              <w:rPr>
                <w:lang w:val="en-GB"/>
              </w:rPr>
            </w:pPr>
            <w:r w:rsidRPr="00B11B93">
              <w:t>Research Methods</w:t>
            </w:r>
          </w:p>
        </w:tc>
      </w:tr>
      <w:tr w:rsidR="002C3A1C" w:rsidRPr="00B11B93" w14:paraId="071AF540" w14:textId="77777777" w:rsidTr="007E29A0">
        <w:tc>
          <w:tcPr>
            <w:tcW w:w="3402" w:type="dxa"/>
            <w:tcBorders>
              <w:right w:val="single" w:sz="4" w:space="0" w:color="auto"/>
            </w:tcBorders>
          </w:tcPr>
          <w:p w14:paraId="57163EB8" w14:textId="77777777" w:rsidR="002C3A1C" w:rsidRPr="00B11B93" w:rsidRDefault="002C3A1C" w:rsidP="00826855">
            <w:pPr>
              <w:pStyle w:val="MediumGrid21"/>
              <w:rPr>
                <w:b/>
                <w:lang w:val="en-GB"/>
              </w:rPr>
            </w:pPr>
            <w:r w:rsidRPr="00B11B93">
              <w:rPr>
                <w:b/>
                <w:lang w:val="en-GB"/>
              </w:rPr>
              <w:t>Level:</w:t>
            </w:r>
          </w:p>
        </w:tc>
        <w:tc>
          <w:tcPr>
            <w:tcW w:w="4888" w:type="dxa"/>
            <w:gridSpan w:val="3"/>
            <w:tcBorders>
              <w:top w:val="single" w:sz="4" w:space="0" w:color="auto"/>
              <w:left w:val="single" w:sz="4" w:space="0" w:color="auto"/>
              <w:bottom w:val="single" w:sz="4" w:space="0" w:color="auto"/>
              <w:right w:val="single" w:sz="4" w:space="0" w:color="auto"/>
            </w:tcBorders>
          </w:tcPr>
          <w:p w14:paraId="0B70F2B0" w14:textId="77777777" w:rsidR="002C3A1C" w:rsidRPr="00B11B93" w:rsidRDefault="00E47FC0" w:rsidP="00826855">
            <w:pPr>
              <w:pStyle w:val="MediumGrid21"/>
              <w:rPr>
                <w:lang w:val="en-GB"/>
              </w:rPr>
            </w:pPr>
            <w:r w:rsidRPr="00B11B93">
              <w:rPr>
                <w:lang w:val="en-GB"/>
              </w:rPr>
              <w:t>Master</w:t>
            </w:r>
          </w:p>
        </w:tc>
      </w:tr>
      <w:tr w:rsidR="002C3A1C" w:rsidRPr="00B11B93" w14:paraId="7E8ED891" w14:textId="77777777" w:rsidTr="007E29A0">
        <w:tc>
          <w:tcPr>
            <w:tcW w:w="3402" w:type="dxa"/>
          </w:tcPr>
          <w:p w14:paraId="303F4B47" w14:textId="77777777" w:rsidR="002C3A1C" w:rsidRPr="00B11B93" w:rsidRDefault="002C3A1C" w:rsidP="00826855">
            <w:pPr>
              <w:pStyle w:val="MediumGrid21"/>
              <w:rPr>
                <w:b/>
                <w:lang w:val="en-GB"/>
              </w:rPr>
            </w:pPr>
            <w:r w:rsidRPr="00B11B93">
              <w:rPr>
                <w:b/>
                <w:lang w:val="en-GB"/>
              </w:rPr>
              <w:t>Status of the course:</w:t>
            </w:r>
          </w:p>
        </w:tc>
        <w:tc>
          <w:tcPr>
            <w:tcW w:w="4888" w:type="dxa"/>
            <w:gridSpan w:val="3"/>
            <w:tcBorders>
              <w:top w:val="single" w:sz="4" w:space="0" w:color="auto"/>
            </w:tcBorders>
          </w:tcPr>
          <w:p w14:paraId="0737B106" w14:textId="77777777" w:rsidR="002C3A1C" w:rsidRPr="00B11B93" w:rsidRDefault="00961577" w:rsidP="00961577">
            <w:pPr>
              <w:pStyle w:val="MediumGrid21"/>
              <w:rPr>
                <w:lang w:val="en-GB"/>
              </w:rPr>
            </w:pPr>
            <w:r w:rsidRPr="00B11B93">
              <w:rPr>
                <w:lang w:val="en-GB"/>
              </w:rPr>
              <w:t>Mandatory</w:t>
            </w:r>
            <w:r w:rsidR="00BD3D42" w:rsidRPr="00B11B93">
              <w:rPr>
                <w:lang w:val="en-GB"/>
              </w:rPr>
              <w:t xml:space="preserve"> </w:t>
            </w:r>
          </w:p>
        </w:tc>
      </w:tr>
      <w:tr w:rsidR="00961577" w:rsidRPr="00B11B93" w14:paraId="039DD682" w14:textId="77777777" w:rsidTr="00001EEC">
        <w:tc>
          <w:tcPr>
            <w:tcW w:w="3402" w:type="dxa"/>
          </w:tcPr>
          <w:p w14:paraId="49172504" w14:textId="77777777" w:rsidR="00961577" w:rsidRPr="00B11B93" w:rsidRDefault="00961577" w:rsidP="00961577">
            <w:pPr>
              <w:pStyle w:val="MediumGrid21"/>
              <w:rPr>
                <w:b/>
                <w:lang w:val="en-GB"/>
              </w:rPr>
            </w:pPr>
            <w:r w:rsidRPr="00B11B93">
              <w:rPr>
                <w:b/>
                <w:lang w:val="en-GB"/>
              </w:rPr>
              <w:t>Year of studies:</w:t>
            </w:r>
          </w:p>
        </w:tc>
        <w:tc>
          <w:tcPr>
            <w:tcW w:w="4888" w:type="dxa"/>
            <w:gridSpan w:val="3"/>
          </w:tcPr>
          <w:p w14:paraId="17F3EB7D" w14:textId="77777777" w:rsidR="00961577" w:rsidRPr="00B11B93" w:rsidRDefault="006D3603" w:rsidP="00961577">
            <w:pPr>
              <w:pStyle w:val="NoSpacing"/>
              <w:rPr>
                <w:rFonts w:ascii="Times New Roman" w:hAnsi="Times New Roman"/>
                <w:sz w:val="24"/>
                <w:szCs w:val="24"/>
                <w:lang w:val="sq-AL"/>
              </w:rPr>
            </w:pPr>
            <w:r w:rsidRPr="00B11B93">
              <w:rPr>
                <w:rFonts w:ascii="Times New Roman" w:hAnsi="Times New Roman"/>
                <w:sz w:val="24"/>
                <w:szCs w:val="24"/>
                <w:lang w:val="sq-AL"/>
              </w:rPr>
              <w:t>Y</w:t>
            </w:r>
            <w:r w:rsidR="00961577" w:rsidRPr="00B11B93">
              <w:rPr>
                <w:rFonts w:ascii="Times New Roman" w:hAnsi="Times New Roman"/>
                <w:sz w:val="24"/>
                <w:szCs w:val="24"/>
                <w:lang w:val="sq-AL"/>
              </w:rPr>
              <w:t>ear</w:t>
            </w:r>
            <w:r w:rsidRPr="00B11B93">
              <w:rPr>
                <w:rFonts w:ascii="Times New Roman" w:hAnsi="Times New Roman"/>
                <w:sz w:val="24"/>
                <w:szCs w:val="24"/>
                <w:lang w:val="sq-AL"/>
              </w:rPr>
              <w:t xml:space="preserve"> 1,</w:t>
            </w:r>
            <w:r w:rsidR="00961577" w:rsidRPr="00B11B93">
              <w:rPr>
                <w:rFonts w:ascii="Times New Roman" w:hAnsi="Times New Roman"/>
                <w:sz w:val="24"/>
                <w:szCs w:val="24"/>
                <w:lang w:val="sq-AL"/>
              </w:rPr>
              <w:t xml:space="preserve"> Semester 1</w:t>
            </w:r>
          </w:p>
        </w:tc>
      </w:tr>
      <w:tr w:rsidR="00961577" w:rsidRPr="00B11B93" w14:paraId="027CA05B" w14:textId="77777777" w:rsidTr="00001EEC">
        <w:tc>
          <w:tcPr>
            <w:tcW w:w="3402" w:type="dxa"/>
          </w:tcPr>
          <w:p w14:paraId="593AE043" w14:textId="77777777" w:rsidR="00961577" w:rsidRPr="00B11B93" w:rsidRDefault="00961577" w:rsidP="00961577">
            <w:pPr>
              <w:pStyle w:val="MediumGrid21"/>
              <w:rPr>
                <w:b/>
                <w:lang w:val="en-GB"/>
              </w:rPr>
            </w:pPr>
            <w:r w:rsidRPr="00B11B93">
              <w:rPr>
                <w:b/>
                <w:lang w:val="en-GB"/>
              </w:rPr>
              <w:t>Number of hours per Week:</w:t>
            </w:r>
          </w:p>
        </w:tc>
        <w:tc>
          <w:tcPr>
            <w:tcW w:w="4888" w:type="dxa"/>
            <w:gridSpan w:val="3"/>
          </w:tcPr>
          <w:p w14:paraId="42BA5C88" w14:textId="77777777" w:rsidR="00961577" w:rsidRPr="00B11B93" w:rsidRDefault="00961577" w:rsidP="00961577">
            <w:pPr>
              <w:pStyle w:val="NoSpacing"/>
              <w:rPr>
                <w:rFonts w:ascii="Times New Roman" w:hAnsi="Times New Roman"/>
                <w:sz w:val="24"/>
                <w:szCs w:val="24"/>
                <w:lang w:val="sq-AL"/>
              </w:rPr>
            </w:pPr>
            <w:r w:rsidRPr="00B11B93">
              <w:rPr>
                <w:rFonts w:ascii="Times New Roman" w:hAnsi="Times New Roman"/>
                <w:sz w:val="24"/>
                <w:szCs w:val="24"/>
                <w:lang w:val="sq-AL"/>
              </w:rPr>
              <w:t>2</w:t>
            </w:r>
            <w:r w:rsidR="007E29A0" w:rsidRPr="00B11B93">
              <w:rPr>
                <w:rFonts w:ascii="Times New Roman" w:hAnsi="Times New Roman"/>
                <w:sz w:val="24"/>
                <w:szCs w:val="24"/>
                <w:lang w:val="sq-AL"/>
              </w:rPr>
              <w:t>+0</w:t>
            </w:r>
          </w:p>
        </w:tc>
      </w:tr>
      <w:tr w:rsidR="00961577" w:rsidRPr="00B11B93" w14:paraId="62C5FC2C" w14:textId="77777777" w:rsidTr="00001EEC">
        <w:tc>
          <w:tcPr>
            <w:tcW w:w="3402" w:type="dxa"/>
          </w:tcPr>
          <w:p w14:paraId="02207976" w14:textId="77777777" w:rsidR="00961577" w:rsidRPr="00B11B93" w:rsidRDefault="00961577" w:rsidP="00961577">
            <w:pPr>
              <w:pStyle w:val="MediumGrid21"/>
              <w:rPr>
                <w:b/>
                <w:lang w:val="en-GB"/>
              </w:rPr>
            </w:pPr>
            <w:r w:rsidRPr="00B11B93">
              <w:rPr>
                <w:b/>
                <w:lang w:val="en-GB"/>
              </w:rPr>
              <w:t>ECTS credits:</w:t>
            </w:r>
          </w:p>
        </w:tc>
        <w:tc>
          <w:tcPr>
            <w:tcW w:w="4888" w:type="dxa"/>
            <w:gridSpan w:val="3"/>
          </w:tcPr>
          <w:p w14:paraId="32E05267" w14:textId="77777777" w:rsidR="00961577" w:rsidRPr="00B11B93" w:rsidRDefault="00961577" w:rsidP="00961577">
            <w:pPr>
              <w:pStyle w:val="NoSpacing"/>
              <w:rPr>
                <w:rFonts w:ascii="Times New Roman" w:hAnsi="Times New Roman"/>
                <w:sz w:val="24"/>
                <w:szCs w:val="24"/>
                <w:lang w:val="sq-AL"/>
              </w:rPr>
            </w:pPr>
            <w:r w:rsidRPr="00B11B93">
              <w:rPr>
                <w:rFonts w:ascii="Times New Roman" w:hAnsi="Times New Roman"/>
                <w:sz w:val="24"/>
                <w:szCs w:val="24"/>
                <w:lang w:val="sq-AL"/>
              </w:rPr>
              <w:t>4</w:t>
            </w:r>
          </w:p>
        </w:tc>
      </w:tr>
      <w:tr w:rsidR="00961577" w:rsidRPr="00B11B93" w14:paraId="05CAB493" w14:textId="77777777" w:rsidTr="00001EEC">
        <w:tc>
          <w:tcPr>
            <w:tcW w:w="3402" w:type="dxa"/>
          </w:tcPr>
          <w:p w14:paraId="60681679" w14:textId="77777777" w:rsidR="00961577" w:rsidRPr="00B11B93" w:rsidRDefault="00961577" w:rsidP="00961577">
            <w:pPr>
              <w:pStyle w:val="MediumGrid21"/>
              <w:rPr>
                <w:b/>
                <w:lang w:val="en-GB"/>
              </w:rPr>
            </w:pPr>
            <w:r w:rsidRPr="00B11B93">
              <w:rPr>
                <w:b/>
                <w:lang w:val="en-GB"/>
              </w:rPr>
              <w:t>Time/location:</w:t>
            </w:r>
          </w:p>
        </w:tc>
        <w:tc>
          <w:tcPr>
            <w:tcW w:w="4888" w:type="dxa"/>
            <w:gridSpan w:val="3"/>
          </w:tcPr>
          <w:p w14:paraId="14330EC7" w14:textId="77777777" w:rsidR="00961577" w:rsidRPr="00B11B93" w:rsidRDefault="00961577" w:rsidP="00961577">
            <w:pPr>
              <w:pStyle w:val="MediumGrid21"/>
              <w:rPr>
                <w:lang w:val="en-GB"/>
              </w:rPr>
            </w:pPr>
          </w:p>
        </w:tc>
      </w:tr>
      <w:tr w:rsidR="00961577" w:rsidRPr="00B11B93" w14:paraId="1FDEE191" w14:textId="77777777" w:rsidTr="00001EEC">
        <w:tc>
          <w:tcPr>
            <w:tcW w:w="3402" w:type="dxa"/>
          </w:tcPr>
          <w:p w14:paraId="4C7E1B6E" w14:textId="77777777" w:rsidR="00961577" w:rsidRPr="00B11B93" w:rsidRDefault="00961577" w:rsidP="00961577">
            <w:pPr>
              <w:pStyle w:val="MediumGrid21"/>
              <w:rPr>
                <w:b/>
                <w:lang w:val="en-GB"/>
              </w:rPr>
            </w:pPr>
            <w:r w:rsidRPr="00B11B93">
              <w:rPr>
                <w:b/>
                <w:lang w:val="en-GB"/>
              </w:rPr>
              <w:t>Tutor:</w:t>
            </w:r>
          </w:p>
        </w:tc>
        <w:tc>
          <w:tcPr>
            <w:tcW w:w="4888" w:type="dxa"/>
            <w:gridSpan w:val="3"/>
          </w:tcPr>
          <w:p w14:paraId="1CEF355D" w14:textId="77777777" w:rsidR="00961577" w:rsidRPr="00B11B93" w:rsidRDefault="006D3603" w:rsidP="00961577">
            <w:pPr>
              <w:pStyle w:val="MediumGrid21"/>
              <w:rPr>
                <w:lang w:val="en-GB"/>
              </w:rPr>
            </w:pPr>
            <w:proofErr w:type="spellStart"/>
            <w:r w:rsidRPr="00B11B93">
              <w:rPr>
                <w:lang w:val="en-GB"/>
              </w:rPr>
              <w:t>Ardiana</w:t>
            </w:r>
            <w:proofErr w:type="spellEnd"/>
            <w:r w:rsidRPr="00B11B93">
              <w:rPr>
                <w:lang w:val="en-GB"/>
              </w:rPr>
              <w:t xml:space="preserve"> </w:t>
            </w:r>
            <w:proofErr w:type="spellStart"/>
            <w:r w:rsidRPr="00B11B93">
              <w:rPr>
                <w:lang w:val="en-GB"/>
              </w:rPr>
              <w:t>Gashi</w:t>
            </w:r>
            <w:proofErr w:type="spellEnd"/>
          </w:p>
        </w:tc>
      </w:tr>
      <w:tr w:rsidR="00961577" w:rsidRPr="00B11B93" w14:paraId="6859C19B" w14:textId="77777777" w:rsidTr="00001EEC">
        <w:tc>
          <w:tcPr>
            <w:tcW w:w="3402" w:type="dxa"/>
          </w:tcPr>
          <w:p w14:paraId="448034AB" w14:textId="77777777" w:rsidR="00961577" w:rsidRPr="00B11B93" w:rsidRDefault="00961577" w:rsidP="00961577">
            <w:pPr>
              <w:pStyle w:val="MediumGrid21"/>
              <w:rPr>
                <w:b/>
                <w:lang w:val="en-GB"/>
              </w:rPr>
            </w:pPr>
            <w:r w:rsidRPr="00B11B93">
              <w:rPr>
                <w:b/>
                <w:lang w:val="en-GB"/>
              </w:rPr>
              <w:t xml:space="preserve">Tutor’s contact details: </w:t>
            </w:r>
          </w:p>
        </w:tc>
        <w:tc>
          <w:tcPr>
            <w:tcW w:w="4888" w:type="dxa"/>
            <w:gridSpan w:val="3"/>
          </w:tcPr>
          <w:p w14:paraId="0571586B" w14:textId="77777777" w:rsidR="00961577" w:rsidRPr="00B11B93" w:rsidRDefault="006D3603" w:rsidP="00961577">
            <w:pPr>
              <w:pStyle w:val="MediumGrid21"/>
              <w:rPr>
                <w:lang w:val="en-GB"/>
              </w:rPr>
            </w:pPr>
            <w:r w:rsidRPr="00B11B93">
              <w:rPr>
                <w:lang w:val="en-GB"/>
              </w:rPr>
              <w:t>ardiana.gashi@uni-pr.edu</w:t>
            </w:r>
          </w:p>
        </w:tc>
      </w:tr>
      <w:tr w:rsidR="00961577" w:rsidRPr="00B11B93" w14:paraId="087F1267" w14:textId="77777777" w:rsidTr="00001EEC">
        <w:tc>
          <w:tcPr>
            <w:tcW w:w="8290" w:type="dxa"/>
            <w:gridSpan w:val="4"/>
            <w:shd w:val="clear" w:color="auto" w:fill="B8CCE4"/>
          </w:tcPr>
          <w:p w14:paraId="5665551D" w14:textId="77777777" w:rsidR="00961577" w:rsidRPr="00B11B93" w:rsidRDefault="00961577" w:rsidP="00961577">
            <w:pPr>
              <w:pStyle w:val="MediumGrid21"/>
              <w:rPr>
                <w:lang w:val="en-GB"/>
              </w:rPr>
            </w:pPr>
          </w:p>
        </w:tc>
      </w:tr>
      <w:tr w:rsidR="00961577" w:rsidRPr="00B11B93" w14:paraId="150B89D8" w14:textId="77777777" w:rsidTr="00001EEC">
        <w:tc>
          <w:tcPr>
            <w:tcW w:w="3402" w:type="dxa"/>
          </w:tcPr>
          <w:p w14:paraId="0DF1BD3B" w14:textId="77777777" w:rsidR="00961577" w:rsidRPr="00B11B93" w:rsidRDefault="00961577" w:rsidP="00961577">
            <w:pPr>
              <w:pStyle w:val="MediumGrid21"/>
              <w:rPr>
                <w:b/>
                <w:lang w:val="en-GB"/>
              </w:rPr>
            </w:pPr>
            <w:r w:rsidRPr="00B11B93">
              <w:rPr>
                <w:b/>
              </w:rPr>
              <w:t>Content of the course</w:t>
            </w:r>
          </w:p>
        </w:tc>
        <w:tc>
          <w:tcPr>
            <w:tcW w:w="4888" w:type="dxa"/>
            <w:gridSpan w:val="3"/>
          </w:tcPr>
          <w:p w14:paraId="0DF542AC" w14:textId="77777777" w:rsidR="00961577" w:rsidRPr="00B11B93" w:rsidRDefault="00961577" w:rsidP="00961577">
            <w:pPr>
              <w:pStyle w:val="NormalWeb"/>
            </w:pPr>
            <w:r w:rsidRPr="00B11B93">
              <w:t>This course covers topics such as research process, form their beginning, through formulation of the topic and final research report writing. Research Methodology will enable students to equip with fundamental knowledge on research design, quantitative (sampling, statistical hypothesis testing, data reduction technique, ANOVA, correlation and linear econometric modeling)  and qualitative methods (interviewing, observation, narrative technique, focused groups) and will equip them with skills to use with competence application of software packages, and academic writing styles in their research thesis or similar research projects in the business related fields. More specifically, students will be able to: generate research questions, demonstrate knowledge to conduct literature review in the critical manner, evaluate the research approaches and strategies – research design, analyze quantitative and qualitative information, understand implication of ethics in their research, understand and apply sampling procedures, present and assess numerical information and use SPSS.</w:t>
            </w:r>
          </w:p>
        </w:tc>
      </w:tr>
      <w:tr w:rsidR="00961577" w:rsidRPr="00B11B93" w14:paraId="038E7C3B" w14:textId="77777777" w:rsidTr="00001EEC">
        <w:tc>
          <w:tcPr>
            <w:tcW w:w="3402" w:type="dxa"/>
          </w:tcPr>
          <w:p w14:paraId="76B3D046" w14:textId="36345E7D" w:rsidR="00961577" w:rsidRPr="00B11B93" w:rsidRDefault="00961577" w:rsidP="00961577">
            <w:pPr>
              <w:pStyle w:val="MediumGrid21"/>
              <w:rPr>
                <w:b/>
                <w:lang w:val="en-GB"/>
              </w:rPr>
            </w:pPr>
            <w:r w:rsidRPr="00B11B93">
              <w:rPr>
                <w:b/>
              </w:rPr>
              <w:t>Course</w:t>
            </w:r>
            <w:r w:rsidR="00B11B93">
              <w:rPr>
                <w:b/>
              </w:rPr>
              <w:t xml:space="preserve"> </w:t>
            </w:r>
            <w:r w:rsidRPr="00B11B93">
              <w:rPr>
                <w:b/>
              </w:rPr>
              <w:t>objectives</w:t>
            </w:r>
            <w:r w:rsidRPr="00B11B93">
              <w:rPr>
                <w:b/>
                <w:lang w:val="en-GB"/>
              </w:rPr>
              <w:t>:</w:t>
            </w:r>
          </w:p>
        </w:tc>
        <w:tc>
          <w:tcPr>
            <w:tcW w:w="4888" w:type="dxa"/>
            <w:gridSpan w:val="3"/>
          </w:tcPr>
          <w:p w14:paraId="6B49FF18" w14:textId="77777777" w:rsidR="00961577" w:rsidRPr="00B11B93" w:rsidRDefault="00961577" w:rsidP="00961577">
            <w:pPr>
              <w:pStyle w:val="Header"/>
              <w:tabs>
                <w:tab w:val="center" w:pos="1350"/>
                <w:tab w:val="center" w:pos="4536"/>
                <w:tab w:val="right" w:pos="9072"/>
              </w:tabs>
              <w:jc w:val="both"/>
            </w:pPr>
            <w:r w:rsidRPr="00B11B93">
              <w:t xml:space="preserve">The aim of this module is to prepare students for research work, capable of successful completion of their master thesis/research topic by applying adequate research design, and methods in their field. The students will be able to use SPSS in analysing quantitative data, analyse qualitative data, and produce sound research report in adequate format for the level of master thesis. </w:t>
            </w:r>
          </w:p>
          <w:p w14:paraId="10CC2AB1" w14:textId="77777777" w:rsidR="00961577" w:rsidRPr="00B11B93" w:rsidRDefault="00961577" w:rsidP="00961577">
            <w:pPr>
              <w:pStyle w:val="Header"/>
              <w:tabs>
                <w:tab w:val="clear" w:pos="4320"/>
                <w:tab w:val="clear" w:pos="8640"/>
                <w:tab w:val="center" w:pos="1350"/>
                <w:tab w:val="center" w:pos="4536"/>
                <w:tab w:val="right" w:pos="9072"/>
              </w:tabs>
              <w:jc w:val="both"/>
            </w:pPr>
          </w:p>
        </w:tc>
      </w:tr>
      <w:tr w:rsidR="00961577" w:rsidRPr="00B11B93" w14:paraId="5122B7B2" w14:textId="77777777" w:rsidTr="00001EEC">
        <w:tc>
          <w:tcPr>
            <w:tcW w:w="3402" w:type="dxa"/>
          </w:tcPr>
          <w:p w14:paraId="0C409231" w14:textId="7CA662A9" w:rsidR="00961577" w:rsidRPr="00B11B93" w:rsidRDefault="00B11B93" w:rsidP="00961577">
            <w:pPr>
              <w:pStyle w:val="MediumGrid21"/>
              <w:rPr>
                <w:b/>
                <w:lang w:val="en-GB"/>
              </w:rPr>
            </w:pPr>
            <w:r>
              <w:rPr>
                <w:b/>
              </w:rPr>
              <w:t>Expected learning</w:t>
            </w:r>
            <w:r w:rsidR="00961577" w:rsidRPr="00B11B93">
              <w:rPr>
                <w:b/>
              </w:rPr>
              <w:t xml:space="preserve"> outcomes</w:t>
            </w:r>
            <w:r w:rsidR="00961577" w:rsidRPr="00B11B93">
              <w:rPr>
                <w:b/>
                <w:lang w:val="en-GB"/>
              </w:rPr>
              <w:t>:</w:t>
            </w:r>
          </w:p>
        </w:tc>
        <w:tc>
          <w:tcPr>
            <w:tcW w:w="4888" w:type="dxa"/>
            <w:gridSpan w:val="3"/>
          </w:tcPr>
          <w:p w14:paraId="24352277" w14:textId="77777777" w:rsidR="00961577" w:rsidRPr="00B11B93" w:rsidRDefault="00961577" w:rsidP="00961577">
            <w:pPr>
              <w:jc w:val="both"/>
            </w:pPr>
            <w:r w:rsidRPr="00B11B93">
              <w:t xml:space="preserve">At the completion of the course the student will be able to: </w:t>
            </w:r>
          </w:p>
          <w:p w14:paraId="2577FFB5" w14:textId="77777777" w:rsidR="00961577" w:rsidRPr="00B11B93" w:rsidRDefault="00961577" w:rsidP="00961577">
            <w:pPr>
              <w:pStyle w:val="Header"/>
              <w:numPr>
                <w:ilvl w:val="0"/>
                <w:numId w:val="18"/>
              </w:numPr>
              <w:tabs>
                <w:tab w:val="center" w:pos="1350"/>
                <w:tab w:val="center" w:pos="4536"/>
                <w:tab w:val="right" w:pos="9072"/>
              </w:tabs>
              <w:jc w:val="both"/>
            </w:pPr>
            <w:r w:rsidRPr="00B11B93">
              <w:t>Be capable of generating research ideas.</w:t>
            </w:r>
          </w:p>
          <w:p w14:paraId="07997961" w14:textId="77777777" w:rsidR="00961577" w:rsidRPr="00B11B93" w:rsidRDefault="00961577" w:rsidP="00961577">
            <w:pPr>
              <w:pStyle w:val="Header"/>
              <w:numPr>
                <w:ilvl w:val="0"/>
                <w:numId w:val="18"/>
              </w:numPr>
              <w:tabs>
                <w:tab w:val="center" w:pos="1350"/>
                <w:tab w:val="center" w:pos="4536"/>
                <w:tab w:val="right" w:pos="9072"/>
              </w:tabs>
              <w:jc w:val="both"/>
            </w:pPr>
            <w:r w:rsidRPr="00B11B93">
              <w:lastRenderedPageBreak/>
              <w:t>Demonstrate the research skills required to undertake a critical literature review.</w:t>
            </w:r>
          </w:p>
          <w:p w14:paraId="25D241AD" w14:textId="77777777" w:rsidR="00961577" w:rsidRPr="00B11B93" w:rsidRDefault="00961577" w:rsidP="00961577">
            <w:pPr>
              <w:pStyle w:val="Header"/>
              <w:numPr>
                <w:ilvl w:val="0"/>
                <w:numId w:val="18"/>
              </w:numPr>
              <w:tabs>
                <w:tab w:val="center" w:pos="1350"/>
                <w:tab w:val="center" w:pos="4536"/>
                <w:tab w:val="right" w:pos="9072"/>
              </w:tabs>
              <w:jc w:val="both"/>
            </w:pPr>
            <w:r w:rsidRPr="00B11B93">
              <w:t xml:space="preserve">Evaluate appropriate research approaches and strategies. </w:t>
            </w:r>
          </w:p>
          <w:p w14:paraId="0E2E4F9C" w14:textId="77777777" w:rsidR="00961577" w:rsidRPr="00B11B93" w:rsidRDefault="00961577" w:rsidP="00961577">
            <w:pPr>
              <w:pStyle w:val="Header"/>
              <w:numPr>
                <w:ilvl w:val="0"/>
                <w:numId w:val="18"/>
              </w:numPr>
              <w:tabs>
                <w:tab w:val="center" w:pos="1350"/>
                <w:tab w:val="center" w:pos="4536"/>
                <w:tab w:val="right" w:pos="9072"/>
              </w:tabs>
              <w:jc w:val="both"/>
            </w:pPr>
            <w:r w:rsidRPr="00B11B93">
              <w:t>Analyse both qualitative and quantitative information using appropriate research techniques and related software</w:t>
            </w:r>
          </w:p>
          <w:p w14:paraId="21B0CB45" w14:textId="77777777" w:rsidR="00961577" w:rsidRPr="00B11B93" w:rsidRDefault="00961577" w:rsidP="00961577">
            <w:pPr>
              <w:pStyle w:val="Header"/>
              <w:numPr>
                <w:ilvl w:val="0"/>
                <w:numId w:val="18"/>
              </w:numPr>
              <w:tabs>
                <w:tab w:val="center" w:pos="1350"/>
                <w:tab w:val="center" w:pos="4536"/>
                <w:tab w:val="right" w:pos="9072"/>
              </w:tabs>
              <w:jc w:val="both"/>
            </w:pPr>
            <w:r w:rsidRPr="00B11B93">
              <w:t xml:space="preserve">Appreciate the implications of access, ethics and sampling techniques. </w:t>
            </w:r>
          </w:p>
          <w:p w14:paraId="1672E75E" w14:textId="77777777" w:rsidR="00961577" w:rsidRPr="00B11B93" w:rsidRDefault="00961577" w:rsidP="00961577">
            <w:pPr>
              <w:pStyle w:val="ListParagraph"/>
              <w:numPr>
                <w:ilvl w:val="0"/>
                <w:numId w:val="18"/>
              </w:numPr>
              <w:rPr>
                <w:rFonts w:ascii="Times New Roman" w:hAnsi="Times New Roman"/>
                <w:sz w:val="24"/>
                <w:szCs w:val="24"/>
              </w:rPr>
            </w:pPr>
            <w:r w:rsidRPr="00B11B93">
              <w:rPr>
                <w:rFonts w:ascii="Times New Roman" w:hAnsi="Times New Roman"/>
                <w:sz w:val="24"/>
                <w:szCs w:val="24"/>
              </w:rPr>
              <w:t>Present, analyse and evaluate numerical data</w:t>
            </w:r>
          </w:p>
        </w:tc>
      </w:tr>
      <w:tr w:rsidR="00961577" w:rsidRPr="00B11B93" w14:paraId="70109B09" w14:textId="77777777" w:rsidTr="00001EEC">
        <w:tc>
          <w:tcPr>
            <w:tcW w:w="8290" w:type="dxa"/>
            <w:gridSpan w:val="4"/>
            <w:shd w:val="clear" w:color="auto" w:fill="B8CCE4"/>
          </w:tcPr>
          <w:p w14:paraId="3BEE0A7F" w14:textId="77777777" w:rsidR="00961577" w:rsidRPr="00B11B93" w:rsidRDefault="00961577" w:rsidP="00961577">
            <w:pPr>
              <w:jc w:val="center"/>
              <w:rPr>
                <w:b/>
              </w:rPr>
            </w:pPr>
            <w:r w:rsidRPr="00B11B93">
              <w:rPr>
                <w:b/>
              </w:rPr>
              <w:lastRenderedPageBreak/>
              <w:t>The students’ workload (hours per semester, ECTS)</w:t>
            </w:r>
          </w:p>
          <w:p w14:paraId="36157404" w14:textId="77777777" w:rsidR="00961577" w:rsidRPr="00B11B93" w:rsidRDefault="00961577" w:rsidP="00961577">
            <w:pPr>
              <w:pStyle w:val="MediumGrid21"/>
              <w:jc w:val="center"/>
              <w:rPr>
                <w:b/>
                <w:lang w:val="en-GB"/>
              </w:rPr>
            </w:pPr>
          </w:p>
        </w:tc>
      </w:tr>
      <w:tr w:rsidR="00961577" w:rsidRPr="00B11B93" w14:paraId="4FCBEA80" w14:textId="77777777" w:rsidTr="00001EEC">
        <w:tc>
          <w:tcPr>
            <w:tcW w:w="3402" w:type="dxa"/>
            <w:tcBorders>
              <w:right w:val="single" w:sz="4" w:space="0" w:color="auto"/>
            </w:tcBorders>
            <w:shd w:val="clear" w:color="auto" w:fill="B8CCE4"/>
          </w:tcPr>
          <w:p w14:paraId="4818A374" w14:textId="77777777" w:rsidR="00961577" w:rsidRPr="00B11B93" w:rsidRDefault="00961577" w:rsidP="00961577">
            <w:pPr>
              <w:rPr>
                <w:b/>
              </w:rPr>
            </w:pPr>
            <w:r w:rsidRPr="00B11B93">
              <w:rPr>
                <w:b/>
              </w:rPr>
              <w:t>Activity</w:t>
            </w:r>
          </w:p>
        </w:tc>
        <w:tc>
          <w:tcPr>
            <w:tcW w:w="1351" w:type="dxa"/>
            <w:tcBorders>
              <w:left w:val="single" w:sz="4" w:space="0" w:color="auto"/>
              <w:right w:val="single" w:sz="4" w:space="0" w:color="auto"/>
            </w:tcBorders>
            <w:shd w:val="clear" w:color="auto" w:fill="B8CCE4"/>
          </w:tcPr>
          <w:p w14:paraId="7443644A" w14:textId="77777777" w:rsidR="00961577" w:rsidRPr="00B11B93" w:rsidRDefault="00961577" w:rsidP="00961577">
            <w:pPr>
              <w:jc w:val="center"/>
              <w:rPr>
                <w:b/>
              </w:rPr>
            </w:pPr>
            <w:r w:rsidRPr="00B11B93">
              <w:rPr>
                <w:b/>
              </w:rPr>
              <w:t>Week</w:t>
            </w:r>
          </w:p>
        </w:tc>
        <w:tc>
          <w:tcPr>
            <w:tcW w:w="1656" w:type="dxa"/>
            <w:tcBorders>
              <w:left w:val="single" w:sz="4" w:space="0" w:color="auto"/>
              <w:right w:val="single" w:sz="4" w:space="0" w:color="auto"/>
            </w:tcBorders>
            <w:shd w:val="clear" w:color="auto" w:fill="B8CCE4"/>
          </w:tcPr>
          <w:p w14:paraId="586B7234" w14:textId="77777777" w:rsidR="00961577" w:rsidRPr="00B11B93" w:rsidRDefault="00961577" w:rsidP="00961577">
            <w:pPr>
              <w:jc w:val="center"/>
              <w:rPr>
                <w:b/>
              </w:rPr>
            </w:pPr>
            <w:r w:rsidRPr="00B11B93">
              <w:rPr>
                <w:b/>
              </w:rPr>
              <w:t>Hours</w:t>
            </w:r>
          </w:p>
        </w:tc>
        <w:tc>
          <w:tcPr>
            <w:tcW w:w="1881" w:type="dxa"/>
            <w:tcBorders>
              <w:left w:val="single" w:sz="4" w:space="0" w:color="auto"/>
            </w:tcBorders>
            <w:shd w:val="clear" w:color="auto" w:fill="B8CCE4"/>
          </w:tcPr>
          <w:p w14:paraId="2D091088" w14:textId="77777777" w:rsidR="00961577" w:rsidRPr="00B11B93" w:rsidRDefault="00961577" w:rsidP="00961577">
            <w:pPr>
              <w:jc w:val="center"/>
              <w:rPr>
                <w:b/>
              </w:rPr>
            </w:pPr>
            <w:r w:rsidRPr="00B11B93">
              <w:rPr>
                <w:b/>
              </w:rPr>
              <w:t>Total</w:t>
            </w:r>
          </w:p>
        </w:tc>
      </w:tr>
      <w:tr w:rsidR="004B31CF" w:rsidRPr="00B11B93" w14:paraId="22C68338" w14:textId="77777777" w:rsidTr="00001EEC">
        <w:tc>
          <w:tcPr>
            <w:tcW w:w="3402" w:type="dxa"/>
            <w:tcBorders>
              <w:right w:val="single" w:sz="4" w:space="0" w:color="auto"/>
            </w:tcBorders>
            <w:shd w:val="clear" w:color="auto" w:fill="FFFFFF"/>
          </w:tcPr>
          <w:p w14:paraId="5CF01A13" w14:textId="77777777" w:rsidR="004B31CF" w:rsidRPr="00B11B93" w:rsidRDefault="004B31CF" w:rsidP="004B31CF">
            <w:pPr>
              <w:jc w:val="both"/>
            </w:pPr>
            <w:r w:rsidRPr="00B11B93">
              <w:t>Lectures</w:t>
            </w:r>
          </w:p>
        </w:tc>
        <w:tc>
          <w:tcPr>
            <w:tcW w:w="1351" w:type="dxa"/>
            <w:tcBorders>
              <w:left w:val="single" w:sz="4" w:space="0" w:color="auto"/>
              <w:right w:val="single" w:sz="4" w:space="0" w:color="auto"/>
            </w:tcBorders>
            <w:shd w:val="clear" w:color="auto" w:fill="FFFFFF"/>
            <w:vAlign w:val="center"/>
          </w:tcPr>
          <w:p w14:paraId="0225221F" w14:textId="77777777" w:rsidR="004B31CF" w:rsidRPr="00B11B93" w:rsidRDefault="004B31CF" w:rsidP="004B31CF">
            <w:pPr>
              <w:jc w:val="right"/>
              <w:rPr>
                <w:color w:val="000000"/>
              </w:rPr>
            </w:pPr>
            <w:r w:rsidRPr="00B11B93">
              <w:rPr>
                <w:color w:val="000000"/>
              </w:rPr>
              <w:t>2</w:t>
            </w:r>
          </w:p>
        </w:tc>
        <w:tc>
          <w:tcPr>
            <w:tcW w:w="1656" w:type="dxa"/>
            <w:tcBorders>
              <w:left w:val="single" w:sz="4" w:space="0" w:color="auto"/>
              <w:right w:val="single" w:sz="4" w:space="0" w:color="auto"/>
            </w:tcBorders>
            <w:shd w:val="clear" w:color="auto" w:fill="FFFFFF"/>
            <w:vAlign w:val="center"/>
          </w:tcPr>
          <w:p w14:paraId="659AC338" w14:textId="77777777" w:rsidR="004B31CF" w:rsidRPr="00B11B93" w:rsidRDefault="004B31CF" w:rsidP="004B31CF">
            <w:pPr>
              <w:jc w:val="right"/>
              <w:rPr>
                <w:color w:val="000000"/>
              </w:rPr>
            </w:pPr>
            <w:r w:rsidRPr="00B11B93">
              <w:rPr>
                <w:color w:val="000000"/>
              </w:rPr>
              <w:t>15</w:t>
            </w:r>
          </w:p>
        </w:tc>
        <w:tc>
          <w:tcPr>
            <w:tcW w:w="1881" w:type="dxa"/>
            <w:tcBorders>
              <w:left w:val="single" w:sz="4" w:space="0" w:color="auto"/>
            </w:tcBorders>
            <w:shd w:val="clear" w:color="auto" w:fill="FFFFFF"/>
            <w:vAlign w:val="center"/>
          </w:tcPr>
          <w:p w14:paraId="7D4031E1" w14:textId="77777777" w:rsidR="004B31CF" w:rsidRPr="00B11B93" w:rsidRDefault="004B31CF" w:rsidP="004B31CF">
            <w:pPr>
              <w:jc w:val="right"/>
              <w:rPr>
                <w:color w:val="000000"/>
              </w:rPr>
            </w:pPr>
            <w:r w:rsidRPr="00B11B93">
              <w:rPr>
                <w:color w:val="000000"/>
              </w:rPr>
              <w:t>30</w:t>
            </w:r>
          </w:p>
        </w:tc>
      </w:tr>
      <w:tr w:rsidR="004B31CF" w:rsidRPr="00B11B93" w14:paraId="64640145" w14:textId="77777777" w:rsidTr="00001EEC">
        <w:tc>
          <w:tcPr>
            <w:tcW w:w="3402" w:type="dxa"/>
            <w:tcBorders>
              <w:right w:val="single" w:sz="4" w:space="0" w:color="auto"/>
            </w:tcBorders>
            <w:shd w:val="clear" w:color="auto" w:fill="FFFFFF"/>
          </w:tcPr>
          <w:p w14:paraId="34A4C633" w14:textId="77777777" w:rsidR="004B31CF" w:rsidRPr="00B11B93" w:rsidRDefault="004B31CF" w:rsidP="004B31CF">
            <w:pPr>
              <w:jc w:val="both"/>
            </w:pPr>
            <w:r w:rsidRPr="00B11B93">
              <w:t>Seminars (theoretical and practical)</w:t>
            </w:r>
          </w:p>
        </w:tc>
        <w:tc>
          <w:tcPr>
            <w:tcW w:w="1351" w:type="dxa"/>
            <w:tcBorders>
              <w:left w:val="single" w:sz="4" w:space="0" w:color="auto"/>
              <w:right w:val="single" w:sz="4" w:space="0" w:color="auto"/>
            </w:tcBorders>
            <w:shd w:val="clear" w:color="auto" w:fill="FFFFFF"/>
            <w:vAlign w:val="center"/>
          </w:tcPr>
          <w:p w14:paraId="3054579D" w14:textId="77777777" w:rsidR="004B31CF" w:rsidRPr="00B11B93" w:rsidRDefault="004B31CF" w:rsidP="004B31CF">
            <w:pPr>
              <w:jc w:val="right"/>
              <w:rPr>
                <w:color w:val="000000"/>
              </w:rPr>
            </w:pPr>
            <w:r w:rsidRPr="00B11B93">
              <w:rPr>
                <w:color w:val="000000"/>
              </w:rPr>
              <w:t>1</w:t>
            </w:r>
          </w:p>
        </w:tc>
        <w:tc>
          <w:tcPr>
            <w:tcW w:w="1656" w:type="dxa"/>
            <w:tcBorders>
              <w:left w:val="single" w:sz="4" w:space="0" w:color="auto"/>
              <w:right w:val="single" w:sz="4" w:space="0" w:color="auto"/>
            </w:tcBorders>
            <w:shd w:val="clear" w:color="auto" w:fill="FFFFFF"/>
            <w:vAlign w:val="center"/>
          </w:tcPr>
          <w:p w14:paraId="2EB1E7A5" w14:textId="77777777" w:rsidR="004B31CF" w:rsidRPr="00B11B93" w:rsidRDefault="004B31CF" w:rsidP="004B31CF">
            <w:pPr>
              <w:jc w:val="right"/>
              <w:rPr>
                <w:color w:val="000000"/>
              </w:rPr>
            </w:pPr>
            <w:r w:rsidRPr="00B11B93">
              <w:rPr>
                <w:color w:val="000000"/>
              </w:rPr>
              <w:t>3</w:t>
            </w:r>
          </w:p>
        </w:tc>
        <w:tc>
          <w:tcPr>
            <w:tcW w:w="1881" w:type="dxa"/>
            <w:tcBorders>
              <w:left w:val="single" w:sz="4" w:space="0" w:color="auto"/>
            </w:tcBorders>
            <w:shd w:val="clear" w:color="auto" w:fill="FFFFFF"/>
            <w:vAlign w:val="center"/>
          </w:tcPr>
          <w:p w14:paraId="7A1074F6" w14:textId="77777777" w:rsidR="004B31CF" w:rsidRPr="00B11B93" w:rsidRDefault="004B31CF" w:rsidP="004B31CF">
            <w:pPr>
              <w:jc w:val="right"/>
              <w:rPr>
                <w:color w:val="000000"/>
              </w:rPr>
            </w:pPr>
            <w:r w:rsidRPr="00B11B93">
              <w:rPr>
                <w:color w:val="000000"/>
              </w:rPr>
              <w:t>3</w:t>
            </w:r>
          </w:p>
        </w:tc>
      </w:tr>
      <w:tr w:rsidR="004B31CF" w:rsidRPr="00B11B93" w14:paraId="23E940D8" w14:textId="77777777" w:rsidTr="00001EEC">
        <w:tc>
          <w:tcPr>
            <w:tcW w:w="3402" w:type="dxa"/>
            <w:tcBorders>
              <w:right w:val="single" w:sz="4" w:space="0" w:color="auto"/>
            </w:tcBorders>
            <w:shd w:val="clear" w:color="auto" w:fill="FFFFFF"/>
          </w:tcPr>
          <w:p w14:paraId="6B91904D" w14:textId="77777777" w:rsidR="004B31CF" w:rsidRPr="00B11B93" w:rsidRDefault="004B31CF" w:rsidP="004B31CF">
            <w:pPr>
              <w:jc w:val="both"/>
            </w:pPr>
            <w:r w:rsidRPr="00B11B93">
              <w:t>Case studies</w:t>
            </w:r>
          </w:p>
        </w:tc>
        <w:tc>
          <w:tcPr>
            <w:tcW w:w="1351" w:type="dxa"/>
            <w:tcBorders>
              <w:left w:val="single" w:sz="4" w:space="0" w:color="auto"/>
              <w:right w:val="single" w:sz="4" w:space="0" w:color="auto"/>
            </w:tcBorders>
            <w:shd w:val="clear" w:color="auto" w:fill="FFFFFF"/>
            <w:vAlign w:val="center"/>
          </w:tcPr>
          <w:p w14:paraId="4A59CAD0" w14:textId="77777777" w:rsidR="004B31CF" w:rsidRPr="00B11B93" w:rsidRDefault="004B31CF" w:rsidP="004B31CF">
            <w:pPr>
              <w:jc w:val="right"/>
              <w:rPr>
                <w:color w:val="000000"/>
              </w:rPr>
            </w:pPr>
            <w:r w:rsidRPr="00B11B93">
              <w:rPr>
                <w:color w:val="000000"/>
              </w:rPr>
              <w:t>2</w:t>
            </w:r>
          </w:p>
        </w:tc>
        <w:tc>
          <w:tcPr>
            <w:tcW w:w="1656" w:type="dxa"/>
            <w:tcBorders>
              <w:left w:val="single" w:sz="4" w:space="0" w:color="auto"/>
              <w:right w:val="single" w:sz="4" w:space="0" w:color="auto"/>
            </w:tcBorders>
            <w:shd w:val="clear" w:color="auto" w:fill="FFFFFF"/>
            <w:vAlign w:val="center"/>
          </w:tcPr>
          <w:p w14:paraId="71C67CAE" w14:textId="77777777" w:rsidR="004B31CF" w:rsidRPr="00B11B93" w:rsidRDefault="004B31CF" w:rsidP="004B31CF">
            <w:pPr>
              <w:jc w:val="right"/>
              <w:rPr>
                <w:color w:val="000000"/>
              </w:rPr>
            </w:pPr>
            <w:r w:rsidRPr="00B11B93">
              <w:rPr>
                <w:color w:val="000000"/>
              </w:rPr>
              <w:t>5</w:t>
            </w:r>
          </w:p>
        </w:tc>
        <w:tc>
          <w:tcPr>
            <w:tcW w:w="1881" w:type="dxa"/>
            <w:tcBorders>
              <w:left w:val="single" w:sz="4" w:space="0" w:color="auto"/>
            </w:tcBorders>
            <w:shd w:val="clear" w:color="auto" w:fill="FFFFFF"/>
            <w:vAlign w:val="center"/>
          </w:tcPr>
          <w:p w14:paraId="66AA075C" w14:textId="77777777" w:rsidR="004B31CF" w:rsidRPr="00B11B93" w:rsidRDefault="004B31CF" w:rsidP="004B31CF">
            <w:pPr>
              <w:jc w:val="right"/>
              <w:rPr>
                <w:color w:val="000000"/>
              </w:rPr>
            </w:pPr>
            <w:r w:rsidRPr="00B11B93">
              <w:rPr>
                <w:color w:val="000000"/>
              </w:rPr>
              <w:t>10</w:t>
            </w:r>
          </w:p>
        </w:tc>
      </w:tr>
      <w:tr w:rsidR="004B31CF" w:rsidRPr="00B11B93" w14:paraId="71CFCDD4" w14:textId="77777777" w:rsidTr="00001EEC">
        <w:tc>
          <w:tcPr>
            <w:tcW w:w="3402" w:type="dxa"/>
            <w:tcBorders>
              <w:right w:val="single" w:sz="4" w:space="0" w:color="auto"/>
            </w:tcBorders>
            <w:shd w:val="clear" w:color="auto" w:fill="FFFFFF"/>
          </w:tcPr>
          <w:p w14:paraId="466971F0" w14:textId="77777777" w:rsidR="004B31CF" w:rsidRPr="00B11B93" w:rsidRDefault="004B31CF" w:rsidP="004B31CF">
            <w:pPr>
              <w:jc w:val="both"/>
            </w:pPr>
            <w:r w:rsidRPr="00B11B93">
              <w:t>Direct contact with tutor</w:t>
            </w:r>
          </w:p>
        </w:tc>
        <w:tc>
          <w:tcPr>
            <w:tcW w:w="1351" w:type="dxa"/>
            <w:tcBorders>
              <w:left w:val="single" w:sz="4" w:space="0" w:color="auto"/>
              <w:right w:val="single" w:sz="4" w:space="0" w:color="auto"/>
            </w:tcBorders>
            <w:shd w:val="clear" w:color="auto" w:fill="FFFFFF"/>
            <w:vAlign w:val="center"/>
          </w:tcPr>
          <w:p w14:paraId="5644EB5D" w14:textId="77777777" w:rsidR="004B31CF" w:rsidRPr="00B11B93" w:rsidRDefault="004B31CF" w:rsidP="004B31CF">
            <w:pPr>
              <w:jc w:val="right"/>
              <w:rPr>
                <w:color w:val="000000"/>
              </w:rPr>
            </w:pPr>
            <w:r w:rsidRPr="00B11B93">
              <w:rPr>
                <w:color w:val="000000"/>
              </w:rPr>
              <w:t>1</w:t>
            </w:r>
          </w:p>
        </w:tc>
        <w:tc>
          <w:tcPr>
            <w:tcW w:w="1656" w:type="dxa"/>
            <w:tcBorders>
              <w:left w:val="single" w:sz="4" w:space="0" w:color="auto"/>
              <w:right w:val="single" w:sz="4" w:space="0" w:color="auto"/>
            </w:tcBorders>
            <w:shd w:val="clear" w:color="auto" w:fill="FFFFFF"/>
            <w:vAlign w:val="center"/>
          </w:tcPr>
          <w:p w14:paraId="2D062D32" w14:textId="77777777" w:rsidR="004B31CF" w:rsidRPr="00B11B93" w:rsidRDefault="004B31CF" w:rsidP="004B31CF">
            <w:pPr>
              <w:jc w:val="right"/>
              <w:rPr>
                <w:color w:val="000000"/>
              </w:rPr>
            </w:pPr>
            <w:r w:rsidRPr="00B11B93">
              <w:rPr>
                <w:color w:val="000000"/>
              </w:rPr>
              <w:t>3</w:t>
            </w:r>
          </w:p>
        </w:tc>
        <w:tc>
          <w:tcPr>
            <w:tcW w:w="1881" w:type="dxa"/>
            <w:tcBorders>
              <w:left w:val="single" w:sz="4" w:space="0" w:color="auto"/>
            </w:tcBorders>
            <w:shd w:val="clear" w:color="auto" w:fill="FFFFFF"/>
            <w:vAlign w:val="center"/>
          </w:tcPr>
          <w:p w14:paraId="6100ABE8" w14:textId="77777777" w:rsidR="004B31CF" w:rsidRPr="00B11B93" w:rsidRDefault="004B31CF" w:rsidP="004B31CF">
            <w:pPr>
              <w:jc w:val="right"/>
              <w:rPr>
                <w:color w:val="000000"/>
              </w:rPr>
            </w:pPr>
            <w:r w:rsidRPr="00B11B93">
              <w:rPr>
                <w:color w:val="000000"/>
              </w:rPr>
              <w:t>3</w:t>
            </w:r>
          </w:p>
        </w:tc>
      </w:tr>
      <w:tr w:rsidR="004B31CF" w:rsidRPr="00B11B93" w14:paraId="4803670B" w14:textId="77777777" w:rsidTr="00001EEC">
        <w:tc>
          <w:tcPr>
            <w:tcW w:w="3402" w:type="dxa"/>
            <w:tcBorders>
              <w:right w:val="single" w:sz="4" w:space="0" w:color="auto"/>
            </w:tcBorders>
            <w:shd w:val="clear" w:color="auto" w:fill="FFFFFF"/>
          </w:tcPr>
          <w:p w14:paraId="4C182318" w14:textId="77777777" w:rsidR="004B31CF" w:rsidRPr="00B11B93" w:rsidRDefault="004B31CF" w:rsidP="004B31CF">
            <w:pPr>
              <w:pStyle w:val="MediumGrid21"/>
              <w:jc w:val="both"/>
              <w:rPr>
                <w:lang w:val="en-GB"/>
              </w:rPr>
            </w:pPr>
            <w:r w:rsidRPr="00B11B93">
              <w:rPr>
                <w:lang w:val="en-GB"/>
              </w:rPr>
              <w:t>Field research</w:t>
            </w:r>
          </w:p>
        </w:tc>
        <w:tc>
          <w:tcPr>
            <w:tcW w:w="1351" w:type="dxa"/>
            <w:tcBorders>
              <w:left w:val="single" w:sz="4" w:space="0" w:color="auto"/>
              <w:right w:val="single" w:sz="4" w:space="0" w:color="auto"/>
            </w:tcBorders>
            <w:shd w:val="clear" w:color="auto" w:fill="FFFFFF"/>
            <w:vAlign w:val="center"/>
          </w:tcPr>
          <w:p w14:paraId="55072AE8" w14:textId="77777777" w:rsidR="004B31CF" w:rsidRPr="00B11B93" w:rsidRDefault="004B31CF" w:rsidP="004B31CF">
            <w:pPr>
              <w:jc w:val="right"/>
              <w:rPr>
                <w:color w:val="000000"/>
              </w:rPr>
            </w:pPr>
          </w:p>
        </w:tc>
        <w:tc>
          <w:tcPr>
            <w:tcW w:w="1656" w:type="dxa"/>
            <w:tcBorders>
              <w:left w:val="single" w:sz="4" w:space="0" w:color="auto"/>
              <w:right w:val="single" w:sz="4" w:space="0" w:color="auto"/>
            </w:tcBorders>
            <w:shd w:val="clear" w:color="auto" w:fill="FFFFFF"/>
            <w:vAlign w:val="center"/>
          </w:tcPr>
          <w:p w14:paraId="0F05E24C" w14:textId="77777777" w:rsidR="004B31CF" w:rsidRPr="00B11B93" w:rsidRDefault="004B31CF" w:rsidP="004B31CF">
            <w:pPr>
              <w:jc w:val="right"/>
              <w:rPr>
                <w:color w:val="000000"/>
              </w:rPr>
            </w:pPr>
          </w:p>
        </w:tc>
        <w:tc>
          <w:tcPr>
            <w:tcW w:w="1881" w:type="dxa"/>
            <w:tcBorders>
              <w:left w:val="single" w:sz="4" w:space="0" w:color="auto"/>
            </w:tcBorders>
            <w:shd w:val="clear" w:color="auto" w:fill="FFFFFF"/>
            <w:vAlign w:val="center"/>
          </w:tcPr>
          <w:p w14:paraId="6FC7332E" w14:textId="77777777" w:rsidR="004B31CF" w:rsidRPr="00B11B93" w:rsidRDefault="004B31CF" w:rsidP="004B31CF">
            <w:pPr>
              <w:jc w:val="right"/>
              <w:rPr>
                <w:color w:val="000000"/>
              </w:rPr>
            </w:pPr>
          </w:p>
        </w:tc>
      </w:tr>
      <w:tr w:rsidR="004B31CF" w:rsidRPr="00B11B93" w14:paraId="7A204653" w14:textId="77777777" w:rsidTr="00001EEC">
        <w:tc>
          <w:tcPr>
            <w:tcW w:w="3402" w:type="dxa"/>
            <w:tcBorders>
              <w:right w:val="single" w:sz="4" w:space="0" w:color="auto"/>
            </w:tcBorders>
            <w:shd w:val="clear" w:color="auto" w:fill="FFFFFF"/>
          </w:tcPr>
          <w:p w14:paraId="4594EA3C" w14:textId="77777777" w:rsidR="004B31CF" w:rsidRPr="00B11B93" w:rsidRDefault="004B31CF" w:rsidP="004B31CF">
            <w:pPr>
              <w:pStyle w:val="MediumGrid21"/>
              <w:jc w:val="both"/>
              <w:rPr>
                <w:lang w:val="en-GB"/>
              </w:rPr>
            </w:pPr>
            <w:r w:rsidRPr="00B11B93">
              <w:rPr>
                <w:lang w:val="en-GB"/>
              </w:rPr>
              <w:t>Colloquiums(tests)</w:t>
            </w:r>
          </w:p>
        </w:tc>
        <w:tc>
          <w:tcPr>
            <w:tcW w:w="1351" w:type="dxa"/>
            <w:tcBorders>
              <w:left w:val="single" w:sz="4" w:space="0" w:color="auto"/>
              <w:right w:val="single" w:sz="4" w:space="0" w:color="auto"/>
            </w:tcBorders>
            <w:shd w:val="clear" w:color="auto" w:fill="FFFFFF"/>
            <w:vAlign w:val="center"/>
          </w:tcPr>
          <w:p w14:paraId="7CEAE672" w14:textId="77777777" w:rsidR="004B31CF" w:rsidRPr="00B11B93" w:rsidRDefault="004B31CF" w:rsidP="004B31CF">
            <w:pPr>
              <w:jc w:val="right"/>
              <w:rPr>
                <w:color w:val="000000"/>
              </w:rPr>
            </w:pPr>
            <w:r w:rsidRPr="00B11B93">
              <w:rPr>
                <w:color w:val="000000"/>
              </w:rPr>
              <w:t>2</w:t>
            </w:r>
          </w:p>
        </w:tc>
        <w:tc>
          <w:tcPr>
            <w:tcW w:w="1656" w:type="dxa"/>
            <w:tcBorders>
              <w:left w:val="single" w:sz="4" w:space="0" w:color="auto"/>
              <w:right w:val="single" w:sz="4" w:space="0" w:color="auto"/>
            </w:tcBorders>
            <w:shd w:val="clear" w:color="auto" w:fill="FFFFFF"/>
            <w:vAlign w:val="center"/>
          </w:tcPr>
          <w:p w14:paraId="5A979DC5" w14:textId="77777777" w:rsidR="004B31CF" w:rsidRPr="00B11B93" w:rsidRDefault="004B31CF" w:rsidP="004B31CF">
            <w:pPr>
              <w:jc w:val="right"/>
              <w:rPr>
                <w:color w:val="000000"/>
              </w:rPr>
            </w:pPr>
            <w:r w:rsidRPr="00B11B93">
              <w:rPr>
                <w:color w:val="000000"/>
              </w:rPr>
              <w:t>2</w:t>
            </w:r>
          </w:p>
        </w:tc>
        <w:tc>
          <w:tcPr>
            <w:tcW w:w="1881" w:type="dxa"/>
            <w:tcBorders>
              <w:left w:val="single" w:sz="4" w:space="0" w:color="auto"/>
            </w:tcBorders>
            <w:shd w:val="clear" w:color="auto" w:fill="FFFFFF"/>
            <w:vAlign w:val="center"/>
          </w:tcPr>
          <w:p w14:paraId="058C803D" w14:textId="77777777" w:rsidR="004B31CF" w:rsidRPr="00B11B93" w:rsidRDefault="004B31CF" w:rsidP="004B31CF">
            <w:pPr>
              <w:jc w:val="right"/>
              <w:rPr>
                <w:color w:val="000000"/>
              </w:rPr>
            </w:pPr>
            <w:r w:rsidRPr="00B11B93">
              <w:rPr>
                <w:color w:val="000000"/>
              </w:rPr>
              <w:t>4</w:t>
            </w:r>
          </w:p>
        </w:tc>
      </w:tr>
      <w:tr w:rsidR="004B31CF" w:rsidRPr="00B11B93" w14:paraId="5078BBB9" w14:textId="77777777" w:rsidTr="00001EEC">
        <w:tc>
          <w:tcPr>
            <w:tcW w:w="3402" w:type="dxa"/>
            <w:tcBorders>
              <w:right w:val="single" w:sz="4" w:space="0" w:color="auto"/>
            </w:tcBorders>
            <w:shd w:val="clear" w:color="auto" w:fill="FFFFFF"/>
          </w:tcPr>
          <w:p w14:paraId="4336D7C3" w14:textId="77777777" w:rsidR="004B31CF" w:rsidRPr="00B11B93" w:rsidRDefault="004B31CF" w:rsidP="004B31CF">
            <w:pPr>
              <w:pStyle w:val="MediumGrid21"/>
              <w:jc w:val="both"/>
              <w:rPr>
                <w:lang w:val="en-GB"/>
              </w:rPr>
            </w:pPr>
            <w:r w:rsidRPr="00B11B93">
              <w:rPr>
                <w:lang w:val="en-GB"/>
              </w:rPr>
              <w:t>Homework</w:t>
            </w:r>
          </w:p>
        </w:tc>
        <w:tc>
          <w:tcPr>
            <w:tcW w:w="1351" w:type="dxa"/>
            <w:tcBorders>
              <w:left w:val="single" w:sz="4" w:space="0" w:color="auto"/>
              <w:right w:val="single" w:sz="4" w:space="0" w:color="auto"/>
            </w:tcBorders>
            <w:shd w:val="clear" w:color="auto" w:fill="FFFFFF"/>
            <w:vAlign w:val="center"/>
          </w:tcPr>
          <w:p w14:paraId="2A002630" w14:textId="77777777" w:rsidR="004B31CF" w:rsidRPr="00B11B93" w:rsidRDefault="004B31CF" w:rsidP="004B31CF">
            <w:pPr>
              <w:jc w:val="right"/>
              <w:rPr>
                <w:color w:val="000000"/>
              </w:rPr>
            </w:pPr>
            <w:r w:rsidRPr="00B11B93">
              <w:rPr>
                <w:color w:val="000000"/>
              </w:rPr>
              <w:t>2</w:t>
            </w:r>
          </w:p>
        </w:tc>
        <w:tc>
          <w:tcPr>
            <w:tcW w:w="1656" w:type="dxa"/>
            <w:tcBorders>
              <w:left w:val="single" w:sz="4" w:space="0" w:color="auto"/>
              <w:right w:val="single" w:sz="4" w:space="0" w:color="auto"/>
            </w:tcBorders>
            <w:shd w:val="clear" w:color="auto" w:fill="FFFFFF"/>
            <w:vAlign w:val="center"/>
          </w:tcPr>
          <w:p w14:paraId="62C5CAD0" w14:textId="77777777" w:rsidR="004B31CF" w:rsidRPr="00B11B93" w:rsidRDefault="004B31CF" w:rsidP="004B31CF">
            <w:pPr>
              <w:jc w:val="right"/>
              <w:rPr>
                <w:color w:val="000000"/>
              </w:rPr>
            </w:pPr>
            <w:r w:rsidRPr="00B11B93">
              <w:rPr>
                <w:color w:val="000000"/>
              </w:rPr>
              <w:t>5</w:t>
            </w:r>
          </w:p>
        </w:tc>
        <w:tc>
          <w:tcPr>
            <w:tcW w:w="1881" w:type="dxa"/>
            <w:tcBorders>
              <w:left w:val="single" w:sz="4" w:space="0" w:color="auto"/>
            </w:tcBorders>
            <w:shd w:val="clear" w:color="auto" w:fill="FFFFFF"/>
            <w:vAlign w:val="center"/>
          </w:tcPr>
          <w:p w14:paraId="5902836C" w14:textId="77777777" w:rsidR="004B31CF" w:rsidRPr="00B11B93" w:rsidRDefault="004B31CF" w:rsidP="004B31CF">
            <w:pPr>
              <w:jc w:val="right"/>
              <w:rPr>
                <w:color w:val="000000"/>
              </w:rPr>
            </w:pPr>
            <w:r w:rsidRPr="00B11B93">
              <w:rPr>
                <w:color w:val="000000"/>
              </w:rPr>
              <w:t>10</w:t>
            </w:r>
          </w:p>
        </w:tc>
      </w:tr>
      <w:tr w:rsidR="004B31CF" w:rsidRPr="00B11B93" w14:paraId="6DE68B12" w14:textId="77777777" w:rsidTr="00001EEC">
        <w:tc>
          <w:tcPr>
            <w:tcW w:w="3402" w:type="dxa"/>
            <w:tcBorders>
              <w:right w:val="single" w:sz="4" w:space="0" w:color="auto"/>
            </w:tcBorders>
            <w:shd w:val="clear" w:color="auto" w:fill="FFFFFF"/>
          </w:tcPr>
          <w:p w14:paraId="42C67ADA" w14:textId="77777777" w:rsidR="004B31CF" w:rsidRPr="00B11B93" w:rsidRDefault="004B31CF" w:rsidP="004B31CF">
            <w:pPr>
              <w:pStyle w:val="MediumGrid21"/>
              <w:jc w:val="both"/>
              <w:rPr>
                <w:lang w:val="en-GB"/>
              </w:rPr>
            </w:pPr>
            <w:r w:rsidRPr="00B11B93">
              <w:rPr>
                <w:lang w:val="en-GB"/>
              </w:rPr>
              <w:t>Individual study (at library or at home)</w:t>
            </w:r>
          </w:p>
        </w:tc>
        <w:tc>
          <w:tcPr>
            <w:tcW w:w="1351" w:type="dxa"/>
            <w:tcBorders>
              <w:left w:val="single" w:sz="4" w:space="0" w:color="auto"/>
              <w:right w:val="single" w:sz="4" w:space="0" w:color="auto"/>
            </w:tcBorders>
            <w:shd w:val="clear" w:color="auto" w:fill="FFFFFF"/>
            <w:vAlign w:val="center"/>
          </w:tcPr>
          <w:p w14:paraId="5363E472" w14:textId="77777777" w:rsidR="004B31CF" w:rsidRPr="00B11B93" w:rsidRDefault="004B31CF" w:rsidP="004B31CF">
            <w:pPr>
              <w:jc w:val="right"/>
              <w:rPr>
                <w:color w:val="000000"/>
              </w:rPr>
            </w:pPr>
            <w:r w:rsidRPr="00B11B93">
              <w:rPr>
                <w:color w:val="000000"/>
              </w:rPr>
              <w:t>2</w:t>
            </w:r>
          </w:p>
        </w:tc>
        <w:tc>
          <w:tcPr>
            <w:tcW w:w="1656" w:type="dxa"/>
            <w:tcBorders>
              <w:left w:val="single" w:sz="4" w:space="0" w:color="auto"/>
              <w:right w:val="single" w:sz="4" w:space="0" w:color="auto"/>
            </w:tcBorders>
            <w:shd w:val="clear" w:color="auto" w:fill="FFFFFF"/>
            <w:vAlign w:val="center"/>
          </w:tcPr>
          <w:p w14:paraId="3A3FCECB" w14:textId="77777777" w:rsidR="004B31CF" w:rsidRPr="00B11B93" w:rsidRDefault="004B31CF" w:rsidP="004B31CF">
            <w:pPr>
              <w:jc w:val="right"/>
              <w:rPr>
                <w:color w:val="000000"/>
              </w:rPr>
            </w:pPr>
            <w:r w:rsidRPr="00B11B93">
              <w:rPr>
                <w:color w:val="000000"/>
              </w:rPr>
              <w:t>10</w:t>
            </w:r>
          </w:p>
        </w:tc>
        <w:tc>
          <w:tcPr>
            <w:tcW w:w="1881" w:type="dxa"/>
            <w:tcBorders>
              <w:left w:val="single" w:sz="4" w:space="0" w:color="auto"/>
            </w:tcBorders>
            <w:shd w:val="clear" w:color="auto" w:fill="FFFFFF"/>
            <w:vAlign w:val="center"/>
          </w:tcPr>
          <w:p w14:paraId="3CED125F" w14:textId="77777777" w:rsidR="004B31CF" w:rsidRPr="00B11B93" w:rsidRDefault="004B31CF" w:rsidP="004B31CF">
            <w:pPr>
              <w:jc w:val="right"/>
              <w:rPr>
                <w:color w:val="000000"/>
              </w:rPr>
            </w:pPr>
            <w:r w:rsidRPr="00B11B93">
              <w:rPr>
                <w:color w:val="000000"/>
              </w:rPr>
              <w:t>20</w:t>
            </w:r>
          </w:p>
        </w:tc>
      </w:tr>
      <w:tr w:rsidR="004B31CF" w:rsidRPr="00B11B93" w14:paraId="05F8A70C" w14:textId="77777777" w:rsidTr="00001EEC">
        <w:tc>
          <w:tcPr>
            <w:tcW w:w="3402" w:type="dxa"/>
            <w:tcBorders>
              <w:right w:val="single" w:sz="4" w:space="0" w:color="auto"/>
            </w:tcBorders>
            <w:shd w:val="clear" w:color="auto" w:fill="FFFFFF"/>
          </w:tcPr>
          <w:p w14:paraId="40721319" w14:textId="77777777" w:rsidR="004B31CF" w:rsidRPr="00B11B93" w:rsidRDefault="004B31CF" w:rsidP="004B31CF">
            <w:pPr>
              <w:pStyle w:val="MediumGrid21"/>
              <w:jc w:val="both"/>
              <w:rPr>
                <w:lang w:val="en-GB"/>
              </w:rPr>
            </w:pPr>
            <w:r w:rsidRPr="00B11B93">
              <w:rPr>
                <w:lang w:val="en-GB"/>
              </w:rPr>
              <w:t>Final preparation for the exam</w:t>
            </w:r>
          </w:p>
        </w:tc>
        <w:tc>
          <w:tcPr>
            <w:tcW w:w="1351" w:type="dxa"/>
            <w:tcBorders>
              <w:left w:val="single" w:sz="4" w:space="0" w:color="auto"/>
              <w:right w:val="single" w:sz="4" w:space="0" w:color="auto"/>
            </w:tcBorders>
            <w:shd w:val="clear" w:color="auto" w:fill="FFFFFF"/>
            <w:vAlign w:val="center"/>
          </w:tcPr>
          <w:p w14:paraId="73536CBD" w14:textId="77777777" w:rsidR="004B31CF" w:rsidRPr="00B11B93" w:rsidRDefault="004B31CF" w:rsidP="004B31CF">
            <w:pPr>
              <w:jc w:val="right"/>
              <w:rPr>
                <w:color w:val="000000"/>
              </w:rPr>
            </w:pPr>
          </w:p>
        </w:tc>
        <w:tc>
          <w:tcPr>
            <w:tcW w:w="1656" w:type="dxa"/>
            <w:tcBorders>
              <w:left w:val="single" w:sz="4" w:space="0" w:color="auto"/>
              <w:right w:val="single" w:sz="4" w:space="0" w:color="auto"/>
            </w:tcBorders>
            <w:shd w:val="clear" w:color="auto" w:fill="FFFFFF"/>
            <w:vAlign w:val="center"/>
          </w:tcPr>
          <w:p w14:paraId="627F7383" w14:textId="77777777" w:rsidR="004B31CF" w:rsidRPr="00B11B93" w:rsidRDefault="004B31CF" w:rsidP="004B31CF">
            <w:pPr>
              <w:jc w:val="right"/>
              <w:rPr>
                <w:color w:val="000000"/>
              </w:rPr>
            </w:pPr>
          </w:p>
        </w:tc>
        <w:tc>
          <w:tcPr>
            <w:tcW w:w="1881" w:type="dxa"/>
            <w:tcBorders>
              <w:left w:val="single" w:sz="4" w:space="0" w:color="auto"/>
            </w:tcBorders>
            <w:shd w:val="clear" w:color="auto" w:fill="FFFFFF"/>
            <w:vAlign w:val="center"/>
          </w:tcPr>
          <w:p w14:paraId="4E7F554F" w14:textId="77777777" w:rsidR="004B31CF" w:rsidRPr="00B11B93" w:rsidRDefault="004B31CF" w:rsidP="004B31CF">
            <w:pPr>
              <w:jc w:val="right"/>
              <w:rPr>
                <w:color w:val="000000"/>
              </w:rPr>
            </w:pPr>
          </w:p>
        </w:tc>
      </w:tr>
      <w:tr w:rsidR="004B31CF" w:rsidRPr="00B11B93" w14:paraId="0FCFEBC9" w14:textId="77777777" w:rsidTr="00001EEC">
        <w:tc>
          <w:tcPr>
            <w:tcW w:w="3402" w:type="dxa"/>
            <w:tcBorders>
              <w:right w:val="single" w:sz="4" w:space="0" w:color="auto"/>
            </w:tcBorders>
            <w:shd w:val="clear" w:color="auto" w:fill="FFFFFF"/>
          </w:tcPr>
          <w:p w14:paraId="2F2D27B1" w14:textId="77777777" w:rsidR="004B31CF" w:rsidRPr="00B11B93" w:rsidRDefault="004B31CF" w:rsidP="004B31CF">
            <w:pPr>
              <w:pStyle w:val="MediumGrid21"/>
              <w:jc w:val="both"/>
              <w:rPr>
                <w:lang w:val="en-GB"/>
              </w:rPr>
            </w:pPr>
            <w:r w:rsidRPr="00B11B93">
              <w:rPr>
                <w:lang w:val="en-GB"/>
              </w:rPr>
              <w:t>Evaluation</w:t>
            </w:r>
          </w:p>
        </w:tc>
        <w:tc>
          <w:tcPr>
            <w:tcW w:w="1351" w:type="dxa"/>
            <w:tcBorders>
              <w:left w:val="single" w:sz="4" w:space="0" w:color="auto"/>
              <w:right w:val="single" w:sz="4" w:space="0" w:color="auto"/>
            </w:tcBorders>
            <w:shd w:val="clear" w:color="auto" w:fill="FFFFFF"/>
            <w:vAlign w:val="center"/>
          </w:tcPr>
          <w:p w14:paraId="72586AD8" w14:textId="77777777" w:rsidR="004B31CF" w:rsidRPr="00B11B93" w:rsidRDefault="004B31CF" w:rsidP="004B31CF">
            <w:pPr>
              <w:jc w:val="right"/>
              <w:rPr>
                <w:color w:val="000000"/>
              </w:rPr>
            </w:pPr>
          </w:p>
        </w:tc>
        <w:tc>
          <w:tcPr>
            <w:tcW w:w="1656" w:type="dxa"/>
            <w:tcBorders>
              <w:left w:val="single" w:sz="4" w:space="0" w:color="auto"/>
              <w:right w:val="single" w:sz="4" w:space="0" w:color="auto"/>
            </w:tcBorders>
            <w:shd w:val="clear" w:color="auto" w:fill="FFFFFF"/>
            <w:vAlign w:val="center"/>
          </w:tcPr>
          <w:p w14:paraId="4507CD7D" w14:textId="77777777" w:rsidR="004B31CF" w:rsidRPr="00B11B93" w:rsidRDefault="004B31CF" w:rsidP="004B31CF">
            <w:pPr>
              <w:jc w:val="right"/>
              <w:rPr>
                <w:color w:val="000000"/>
              </w:rPr>
            </w:pPr>
          </w:p>
        </w:tc>
        <w:tc>
          <w:tcPr>
            <w:tcW w:w="1881" w:type="dxa"/>
            <w:tcBorders>
              <w:left w:val="single" w:sz="4" w:space="0" w:color="auto"/>
            </w:tcBorders>
            <w:shd w:val="clear" w:color="auto" w:fill="FFFFFF"/>
            <w:vAlign w:val="center"/>
          </w:tcPr>
          <w:p w14:paraId="57631956" w14:textId="77777777" w:rsidR="004B31CF" w:rsidRPr="00B11B93" w:rsidRDefault="004B31CF" w:rsidP="004B31CF">
            <w:pPr>
              <w:jc w:val="right"/>
              <w:rPr>
                <w:color w:val="000000"/>
              </w:rPr>
            </w:pPr>
          </w:p>
        </w:tc>
      </w:tr>
      <w:tr w:rsidR="004B31CF" w:rsidRPr="00B11B93" w14:paraId="3F52835B" w14:textId="77777777" w:rsidTr="00001EEC">
        <w:tc>
          <w:tcPr>
            <w:tcW w:w="3402" w:type="dxa"/>
            <w:tcBorders>
              <w:right w:val="single" w:sz="4" w:space="0" w:color="auto"/>
            </w:tcBorders>
            <w:shd w:val="clear" w:color="auto" w:fill="FFFFFF"/>
          </w:tcPr>
          <w:p w14:paraId="369534F1" w14:textId="77777777" w:rsidR="004B31CF" w:rsidRPr="00B11B93" w:rsidRDefault="004B31CF" w:rsidP="004B31CF">
            <w:pPr>
              <w:pStyle w:val="MediumGrid21"/>
              <w:jc w:val="both"/>
              <w:rPr>
                <w:lang w:val="en-GB"/>
              </w:rPr>
            </w:pPr>
            <w:r w:rsidRPr="00B11B93">
              <w:rPr>
                <w:lang w:val="en-GB"/>
              </w:rPr>
              <w:t xml:space="preserve">Projects, presentation etc. </w:t>
            </w:r>
          </w:p>
        </w:tc>
        <w:tc>
          <w:tcPr>
            <w:tcW w:w="1351" w:type="dxa"/>
            <w:tcBorders>
              <w:left w:val="single" w:sz="4" w:space="0" w:color="auto"/>
              <w:right w:val="single" w:sz="4" w:space="0" w:color="auto"/>
            </w:tcBorders>
            <w:shd w:val="clear" w:color="auto" w:fill="FFFFFF"/>
            <w:vAlign w:val="center"/>
          </w:tcPr>
          <w:p w14:paraId="151CE0DD" w14:textId="77777777" w:rsidR="004B31CF" w:rsidRPr="00B11B93" w:rsidRDefault="004B31CF" w:rsidP="004B31CF">
            <w:pPr>
              <w:jc w:val="right"/>
              <w:rPr>
                <w:color w:val="000000"/>
              </w:rPr>
            </w:pPr>
            <w:r w:rsidRPr="00B11B93">
              <w:rPr>
                <w:color w:val="000000"/>
              </w:rPr>
              <w:t>2</w:t>
            </w:r>
          </w:p>
        </w:tc>
        <w:tc>
          <w:tcPr>
            <w:tcW w:w="1656" w:type="dxa"/>
            <w:tcBorders>
              <w:left w:val="single" w:sz="4" w:space="0" w:color="auto"/>
              <w:right w:val="single" w:sz="4" w:space="0" w:color="auto"/>
            </w:tcBorders>
            <w:shd w:val="clear" w:color="auto" w:fill="FFFFFF"/>
            <w:vAlign w:val="center"/>
          </w:tcPr>
          <w:p w14:paraId="0FEB3390" w14:textId="77777777" w:rsidR="004B31CF" w:rsidRPr="00B11B93" w:rsidRDefault="004B31CF" w:rsidP="004B31CF">
            <w:pPr>
              <w:jc w:val="right"/>
              <w:rPr>
                <w:color w:val="000000"/>
              </w:rPr>
            </w:pPr>
            <w:r w:rsidRPr="00B11B93">
              <w:rPr>
                <w:color w:val="000000"/>
              </w:rPr>
              <w:t>10</w:t>
            </w:r>
          </w:p>
        </w:tc>
        <w:tc>
          <w:tcPr>
            <w:tcW w:w="1881" w:type="dxa"/>
            <w:tcBorders>
              <w:left w:val="single" w:sz="4" w:space="0" w:color="auto"/>
            </w:tcBorders>
            <w:shd w:val="clear" w:color="auto" w:fill="FFFFFF"/>
            <w:vAlign w:val="center"/>
          </w:tcPr>
          <w:p w14:paraId="4D25D468" w14:textId="77777777" w:rsidR="004B31CF" w:rsidRPr="00B11B93" w:rsidRDefault="004B31CF" w:rsidP="004B31CF">
            <w:pPr>
              <w:jc w:val="right"/>
              <w:rPr>
                <w:color w:val="000000"/>
              </w:rPr>
            </w:pPr>
            <w:r w:rsidRPr="00B11B93">
              <w:rPr>
                <w:color w:val="000000"/>
              </w:rPr>
              <w:t>20</w:t>
            </w:r>
          </w:p>
        </w:tc>
      </w:tr>
      <w:tr w:rsidR="004B31CF" w:rsidRPr="00B11B93" w14:paraId="628EA5A1" w14:textId="77777777" w:rsidTr="00001EEC">
        <w:tc>
          <w:tcPr>
            <w:tcW w:w="3402" w:type="dxa"/>
            <w:tcBorders>
              <w:right w:val="single" w:sz="4" w:space="0" w:color="auto"/>
            </w:tcBorders>
            <w:shd w:val="clear" w:color="auto" w:fill="B8CCE4"/>
          </w:tcPr>
          <w:p w14:paraId="5B861146" w14:textId="77777777" w:rsidR="004B31CF" w:rsidRPr="00B11B93" w:rsidRDefault="004B31CF" w:rsidP="004B31CF">
            <w:pPr>
              <w:rPr>
                <w:b/>
              </w:rPr>
            </w:pPr>
            <w:r w:rsidRPr="00B11B93">
              <w:rPr>
                <w:b/>
              </w:rPr>
              <w:t>Total</w:t>
            </w:r>
          </w:p>
        </w:tc>
        <w:tc>
          <w:tcPr>
            <w:tcW w:w="1351" w:type="dxa"/>
            <w:tcBorders>
              <w:left w:val="single" w:sz="4" w:space="0" w:color="auto"/>
              <w:right w:val="single" w:sz="4" w:space="0" w:color="auto"/>
            </w:tcBorders>
            <w:shd w:val="clear" w:color="auto" w:fill="B8CCE4"/>
            <w:vAlign w:val="center"/>
          </w:tcPr>
          <w:p w14:paraId="415194C1" w14:textId="77777777" w:rsidR="004B31CF" w:rsidRPr="00B11B93" w:rsidRDefault="004B31CF" w:rsidP="004B31CF">
            <w:pPr>
              <w:rPr>
                <w:b/>
                <w:bCs/>
                <w:color w:val="000000"/>
              </w:rPr>
            </w:pPr>
            <w:r w:rsidRPr="00B11B93">
              <w:rPr>
                <w:b/>
                <w:bCs/>
                <w:color w:val="000000"/>
              </w:rPr>
              <w:t> </w:t>
            </w:r>
          </w:p>
        </w:tc>
        <w:tc>
          <w:tcPr>
            <w:tcW w:w="1656" w:type="dxa"/>
            <w:tcBorders>
              <w:left w:val="single" w:sz="4" w:space="0" w:color="auto"/>
              <w:right w:val="single" w:sz="4" w:space="0" w:color="auto"/>
            </w:tcBorders>
            <w:shd w:val="clear" w:color="auto" w:fill="B8CCE4"/>
            <w:vAlign w:val="center"/>
          </w:tcPr>
          <w:p w14:paraId="71C48049" w14:textId="77777777" w:rsidR="004B31CF" w:rsidRPr="00B11B93" w:rsidRDefault="004B31CF" w:rsidP="004B31CF">
            <w:pPr>
              <w:rPr>
                <w:b/>
                <w:bCs/>
                <w:color w:val="000000"/>
              </w:rPr>
            </w:pPr>
            <w:r w:rsidRPr="00B11B93">
              <w:rPr>
                <w:b/>
                <w:bCs/>
                <w:color w:val="000000"/>
              </w:rPr>
              <w:t> </w:t>
            </w:r>
          </w:p>
        </w:tc>
        <w:tc>
          <w:tcPr>
            <w:tcW w:w="1881" w:type="dxa"/>
            <w:tcBorders>
              <w:left w:val="single" w:sz="4" w:space="0" w:color="auto"/>
            </w:tcBorders>
            <w:shd w:val="clear" w:color="auto" w:fill="B8CCE4"/>
            <w:vAlign w:val="center"/>
          </w:tcPr>
          <w:p w14:paraId="1A7A5800" w14:textId="77777777" w:rsidR="004B31CF" w:rsidRPr="00B11B93" w:rsidRDefault="004B31CF" w:rsidP="004B31CF">
            <w:pPr>
              <w:jc w:val="right"/>
              <w:rPr>
                <w:b/>
                <w:bCs/>
                <w:color w:val="000000"/>
              </w:rPr>
            </w:pPr>
            <w:r w:rsidRPr="00B11B93">
              <w:rPr>
                <w:b/>
                <w:bCs/>
                <w:color w:val="000000"/>
              </w:rPr>
              <w:t>100</w:t>
            </w:r>
          </w:p>
        </w:tc>
      </w:tr>
      <w:tr w:rsidR="00961577" w:rsidRPr="00B11B93" w14:paraId="453B752B" w14:textId="77777777" w:rsidTr="00001EEC">
        <w:tc>
          <w:tcPr>
            <w:tcW w:w="3402" w:type="dxa"/>
          </w:tcPr>
          <w:p w14:paraId="15750315" w14:textId="77777777" w:rsidR="00961577" w:rsidRPr="00B11B93" w:rsidRDefault="00961577" w:rsidP="00961577">
            <w:pPr>
              <w:tabs>
                <w:tab w:val="num" w:pos="1080"/>
              </w:tabs>
              <w:jc w:val="both"/>
              <w:rPr>
                <w:b/>
              </w:rPr>
            </w:pPr>
            <w:r w:rsidRPr="00B11B93">
              <w:t xml:space="preserve">Teaching methods:  </w:t>
            </w:r>
          </w:p>
        </w:tc>
        <w:tc>
          <w:tcPr>
            <w:tcW w:w="4888" w:type="dxa"/>
            <w:gridSpan w:val="3"/>
          </w:tcPr>
          <w:p w14:paraId="4503FE31" w14:textId="77777777" w:rsidR="00961577" w:rsidRPr="00B11B93" w:rsidRDefault="00961577" w:rsidP="00FF6F07">
            <w:pPr>
              <w:pStyle w:val="MediumGrid21"/>
              <w:jc w:val="both"/>
              <w:rPr>
                <w:lang w:val="en-GB"/>
              </w:rPr>
            </w:pPr>
            <w:r w:rsidRPr="00B11B93">
              <w:rPr>
                <w:noProof/>
              </w:rPr>
              <w:t xml:space="preserve">This module will be based on the interactive lectures and students’ teamwork. Short illustrative cases will be analyzed, requiring students’ involvement in discussing and solving these research issues underlined in cases. Each student is obliged to successfully complete a research project proposal, which needs to be presented in class in order to get feedback, suggestions from the lecturer and other students. The format and criteria for evaluation of the research proposals will be given during the classes. This student’s individual project requires students to be familiarized with the basic concepts on research design, literature review and research strategies. Themes will be determined with approval of the lecturer. Students are advised to choose topics that are likely to serve as basis for their master dissertations. </w:t>
            </w:r>
          </w:p>
        </w:tc>
      </w:tr>
      <w:tr w:rsidR="00961577" w:rsidRPr="00B11B93" w14:paraId="6C598FF9" w14:textId="77777777" w:rsidTr="00001EEC">
        <w:tc>
          <w:tcPr>
            <w:tcW w:w="3402" w:type="dxa"/>
          </w:tcPr>
          <w:p w14:paraId="150AC485" w14:textId="77777777" w:rsidR="00961577" w:rsidRPr="00B11B93" w:rsidRDefault="00961577" w:rsidP="00961577">
            <w:pPr>
              <w:pStyle w:val="MediumGrid21"/>
              <w:rPr>
                <w:b/>
                <w:lang w:val="en-GB"/>
              </w:rPr>
            </w:pPr>
            <w:r w:rsidRPr="00B11B93">
              <w:rPr>
                <w:b/>
                <w:lang w:val="en-GB"/>
              </w:rPr>
              <w:t>Assessment methods:</w:t>
            </w:r>
          </w:p>
        </w:tc>
        <w:tc>
          <w:tcPr>
            <w:tcW w:w="4888" w:type="dxa"/>
            <w:gridSpan w:val="3"/>
          </w:tcPr>
          <w:p w14:paraId="5921EA3F" w14:textId="77777777" w:rsidR="00FF6F07" w:rsidRPr="00B11B93" w:rsidRDefault="00961577" w:rsidP="00961577">
            <w:pPr>
              <w:tabs>
                <w:tab w:val="left" w:pos="1080"/>
              </w:tabs>
              <w:rPr>
                <w:noProof/>
              </w:rPr>
            </w:pPr>
            <w:r w:rsidRPr="00B11B93">
              <w:rPr>
                <w:b/>
                <w:noProof/>
              </w:rPr>
              <w:t>Evaluation methods and passing criteria:</w:t>
            </w:r>
            <w:r w:rsidRPr="00B11B93">
              <w:rPr>
                <w:noProof/>
              </w:rPr>
              <w:t xml:space="preserve"> </w:t>
            </w:r>
          </w:p>
          <w:p w14:paraId="05245B1E" w14:textId="77777777" w:rsidR="00FF6F07" w:rsidRPr="00B11B93" w:rsidRDefault="00961577" w:rsidP="00961577">
            <w:pPr>
              <w:tabs>
                <w:tab w:val="left" w:pos="1080"/>
              </w:tabs>
              <w:rPr>
                <w:noProof/>
              </w:rPr>
            </w:pPr>
            <w:r w:rsidRPr="00B11B93">
              <w:rPr>
                <w:noProof/>
              </w:rPr>
              <w:t xml:space="preserve">10% active participation in the class; </w:t>
            </w:r>
          </w:p>
          <w:p w14:paraId="5EC83469" w14:textId="77777777" w:rsidR="00FF6F07" w:rsidRPr="00B11B93" w:rsidRDefault="00FF6F07" w:rsidP="00961577">
            <w:pPr>
              <w:tabs>
                <w:tab w:val="left" w:pos="1080"/>
              </w:tabs>
              <w:rPr>
                <w:noProof/>
              </w:rPr>
            </w:pPr>
            <w:r w:rsidRPr="00B11B93">
              <w:rPr>
                <w:noProof/>
              </w:rPr>
              <w:t xml:space="preserve">Assignment </w:t>
            </w:r>
            <w:r w:rsidR="009B34BB" w:rsidRPr="00B11B93">
              <w:rPr>
                <w:noProof/>
              </w:rPr>
              <w:t>1</w:t>
            </w:r>
            <w:r w:rsidRPr="00B11B93">
              <w:rPr>
                <w:noProof/>
              </w:rPr>
              <w:t>=  2</w:t>
            </w:r>
            <w:r w:rsidR="00961577" w:rsidRPr="00B11B93">
              <w:rPr>
                <w:noProof/>
              </w:rPr>
              <w:t xml:space="preserve">0%; </w:t>
            </w:r>
          </w:p>
          <w:p w14:paraId="418F87EC" w14:textId="77777777" w:rsidR="00FF6F07" w:rsidRPr="00B11B93" w:rsidRDefault="00961577" w:rsidP="00961577">
            <w:pPr>
              <w:tabs>
                <w:tab w:val="left" w:pos="1080"/>
              </w:tabs>
              <w:rPr>
                <w:noProof/>
              </w:rPr>
            </w:pPr>
            <w:r w:rsidRPr="00B11B93">
              <w:rPr>
                <w:noProof/>
              </w:rPr>
              <w:lastRenderedPageBreak/>
              <w:t xml:space="preserve">Test 2 = </w:t>
            </w:r>
            <w:r w:rsidR="00FF6F07" w:rsidRPr="00B11B93">
              <w:rPr>
                <w:noProof/>
              </w:rPr>
              <w:t>2</w:t>
            </w:r>
            <w:r w:rsidRPr="00B11B93">
              <w:rPr>
                <w:noProof/>
              </w:rPr>
              <w:t xml:space="preserve">0%. </w:t>
            </w:r>
          </w:p>
          <w:p w14:paraId="3A5E322A" w14:textId="77777777" w:rsidR="00FF6F07" w:rsidRPr="00B11B93" w:rsidRDefault="00FF6F07" w:rsidP="00961577">
            <w:pPr>
              <w:tabs>
                <w:tab w:val="left" w:pos="1080"/>
              </w:tabs>
              <w:rPr>
                <w:noProof/>
              </w:rPr>
            </w:pPr>
            <w:r w:rsidRPr="00B11B93">
              <w:rPr>
                <w:noProof/>
              </w:rPr>
              <w:t>Final exam: 50%</w:t>
            </w:r>
          </w:p>
          <w:p w14:paraId="4AB74F65" w14:textId="77777777" w:rsidR="00961577" w:rsidRPr="00B11B93" w:rsidRDefault="00961577" w:rsidP="00961577">
            <w:pPr>
              <w:tabs>
                <w:tab w:val="left" w:pos="1080"/>
              </w:tabs>
              <w:rPr>
                <w:noProof/>
              </w:rPr>
            </w:pPr>
            <w:r w:rsidRPr="00B11B93">
              <w:rPr>
                <w:b/>
                <w:noProof/>
              </w:rPr>
              <w:t>Concretization means / IT:</w:t>
            </w:r>
            <w:r w:rsidRPr="00B11B93">
              <w:rPr>
                <w:noProof/>
              </w:rPr>
              <w:t xml:space="preserve"> Computer and projector, computer lab. </w:t>
            </w:r>
            <w:r w:rsidRPr="00B11B93">
              <w:t>Considerable time will be devoted to the analysis of numerical data on SPSS.</w:t>
            </w:r>
          </w:p>
          <w:p w14:paraId="756DC33C" w14:textId="77777777" w:rsidR="00961577" w:rsidRPr="00B11B93" w:rsidRDefault="00961577" w:rsidP="00961577">
            <w:pPr>
              <w:tabs>
                <w:tab w:val="left" w:pos="1080"/>
              </w:tabs>
              <w:rPr>
                <w:noProof/>
              </w:rPr>
            </w:pPr>
          </w:p>
          <w:p w14:paraId="0EE7C412" w14:textId="77777777" w:rsidR="00961577" w:rsidRPr="00B11B93" w:rsidRDefault="00961577" w:rsidP="00961577">
            <w:pPr>
              <w:tabs>
                <w:tab w:val="left" w:pos="1080"/>
              </w:tabs>
              <w:rPr>
                <w:noProof/>
              </w:rPr>
            </w:pPr>
            <w:r w:rsidRPr="00B11B93">
              <w:rPr>
                <w:b/>
                <w:noProof/>
              </w:rPr>
              <w:t>Ratio between the theoritical and practical part of teaching:</w:t>
            </w:r>
            <w:r w:rsidRPr="00B11B93">
              <w:rPr>
                <w:noProof/>
              </w:rPr>
              <w:t xml:space="preserve"> 60% of the course is based on teaching theory, whereas 40% is organized in a practical way through case studies, discussion of presentations.</w:t>
            </w:r>
          </w:p>
        </w:tc>
      </w:tr>
      <w:tr w:rsidR="00961577" w:rsidRPr="00B11B93" w14:paraId="530400AA" w14:textId="77777777" w:rsidTr="00001EEC">
        <w:tc>
          <w:tcPr>
            <w:tcW w:w="8290" w:type="dxa"/>
            <w:gridSpan w:val="4"/>
            <w:shd w:val="clear" w:color="auto" w:fill="B8CCE4"/>
          </w:tcPr>
          <w:p w14:paraId="42F52E74" w14:textId="77777777" w:rsidR="00961577" w:rsidRPr="00B11B93" w:rsidRDefault="00961577" w:rsidP="00961577">
            <w:pPr>
              <w:pStyle w:val="MediumGrid21"/>
              <w:rPr>
                <w:b/>
                <w:lang w:val="en-GB"/>
              </w:rPr>
            </w:pPr>
            <w:r w:rsidRPr="00B11B93">
              <w:rPr>
                <w:b/>
                <w:lang w:val="en-GB"/>
              </w:rPr>
              <w:lastRenderedPageBreak/>
              <w:t>Literature</w:t>
            </w:r>
          </w:p>
        </w:tc>
      </w:tr>
      <w:tr w:rsidR="00961577" w:rsidRPr="00B11B93" w14:paraId="731BB807" w14:textId="77777777" w:rsidTr="00001EEC">
        <w:tc>
          <w:tcPr>
            <w:tcW w:w="3402" w:type="dxa"/>
          </w:tcPr>
          <w:p w14:paraId="5B9A6282" w14:textId="77777777" w:rsidR="00961577" w:rsidRPr="00B11B93" w:rsidRDefault="00961577" w:rsidP="00961577">
            <w:pPr>
              <w:pStyle w:val="MediumGrid21"/>
              <w:rPr>
                <w:b/>
                <w:lang w:val="en-GB"/>
              </w:rPr>
            </w:pPr>
            <w:r w:rsidRPr="00B11B93">
              <w:rPr>
                <w:b/>
                <w:lang w:val="en-GB"/>
              </w:rPr>
              <w:t xml:space="preserve">Basic literature:  </w:t>
            </w:r>
          </w:p>
          <w:p w14:paraId="4CC1EC84" w14:textId="77777777" w:rsidR="00961577" w:rsidRPr="00B11B93" w:rsidRDefault="00961577" w:rsidP="00961577">
            <w:pPr>
              <w:jc w:val="center"/>
            </w:pPr>
          </w:p>
        </w:tc>
        <w:tc>
          <w:tcPr>
            <w:tcW w:w="4888" w:type="dxa"/>
            <w:gridSpan w:val="3"/>
          </w:tcPr>
          <w:p w14:paraId="469B753F" w14:textId="77777777" w:rsidR="00961577" w:rsidRPr="00B11B93" w:rsidRDefault="00961577" w:rsidP="00961577">
            <w:pPr>
              <w:numPr>
                <w:ilvl w:val="0"/>
                <w:numId w:val="11"/>
              </w:numPr>
              <w:jc w:val="both"/>
            </w:pPr>
            <w:r w:rsidRPr="00B11B93">
              <w:rPr>
                <w:color w:val="222222"/>
                <w:shd w:val="clear" w:color="auto" w:fill="FFFFFF"/>
              </w:rPr>
              <w:t>Saunders, M., Lewis, P., &amp; Thornhill, A. (2017). </w:t>
            </w:r>
            <w:r w:rsidRPr="00B11B93">
              <w:rPr>
                <w:iCs/>
                <w:color w:val="222222"/>
                <w:shd w:val="clear" w:color="auto" w:fill="FFFFFF"/>
              </w:rPr>
              <w:t>Research methods for business students</w:t>
            </w:r>
            <w:r w:rsidRPr="00B11B93">
              <w:rPr>
                <w:color w:val="222222"/>
                <w:shd w:val="clear" w:color="auto" w:fill="FFFFFF"/>
              </w:rPr>
              <w:t>. Pearson education.</w:t>
            </w:r>
          </w:p>
          <w:p w14:paraId="54EDBDF0" w14:textId="77777777" w:rsidR="00961577" w:rsidRPr="00B11B93" w:rsidRDefault="00961577" w:rsidP="00961577">
            <w:pPr>
              <w:numPr>
                <w:ilvl w:val="0"/>
                <w:numId w:val="11"/>
              </w:numPr>
              <w:jc w:val="both"/>
            </w:pPr>
            <w:r w:rsidRPr="00B11B93">
              <w:t xml:space="preserve">Bob Mathews, Liz Ross. </w:t>
            </w:r>
            <w:proofErr w:type="spellStart"/>
            <w:r w:rsidRPr="00B11B93">
              <w:t>Metodat</w:t>
            </w:r>
            <w:proofErr w:type="spellEnd"/>
            <w:r w:rsidRPr="00B11B93">
              <w:t xml:space="preserve"> e </w:t>
            </w:r>
            <w:proofErr w:type="spellStart"/>
            <w:r w:rsidRPr="00B11B93">
              <w:t>Hulumtimit</w:t>
            </w:r>
            <w:proofErr w:type="spellEnd"/>
            <w:r w:rsidRPr="00B11B93">
              <w:t xml:space="preserve">. </w:t>
            </w:r>
            <w:proofErr w:type="spellStart"/>
            <w:r w:rsidRPr="00B11B93">
              <w:t>Udhëzues</w:t>
            </w:r>
            <w:proofErr w:type="spellEnd"/>
            <w:r w:rsidRPr="00B11B93">
              <w:t xml:space="preserve"> </w:t>
            </w:r>
            <w:proofErr w:type="spellStart"/>
            <w:r w:rsidRPr="00B11B93">
              <w:t>praktik</w:t>
            </w:r>
            <w:proofErr w:type="spellEnd"/>
            <w:r w:rsidRPr="00B11B93">
              <w:t xml:space="preserve"> </w:t>
            </w:r>
            <w:proofErr w:type="spellStart"/>
            <w:r w:rsidRPr="00B11B93">
              <w:t>për</w:t>
            </w:r>
            <w:proofErr w:type="spellEnd"/>
            <w:r w:rsidRPr="00B11B93">
              <w:t xml:space="preserve"> </w:t>
            </w:r>
            <w:proofErr w:type="spellStart"/>
            <w:r w:rsidRPr="00B11B93">
              <w:t>shkencat</w:t>
            </w:r>
            <w:proofErr w:type="spellEnd"/>
            <w:r w:rsidRPr="00B11B93">
              <w:t xml:space="preserve"> </w:t>
            </w:r>
            <w:proofErr w:type="spellStart"/>
            <w:r w:rsidRPr="00B11B93">
              <w:t>sociale</w:t>
            </w:r>
            <w:proofErr w:type="spellEnd"/>
            <w:r w:rsidRPr="00B11B93">
              <w:t xml:space="preserve"> </w:t>
            </w:r>
            <w:proofErr w:type="spellStart"/>
            <w:r w:rsidRPr="00B11B93">
              <w:t>dhe</w:t>
            </w:r>
            <w:proofErr w:type="spellEnd"/>
            <w:r w:rsidRPr="00B11B93">
              <w:t xml:space="preserve"> </w:t>
            </w:r>
            <w:proofErr w:type="spellStart"/>
            <w:proofErr w:type="gramStart"/>
            <w:r w:rsidRPr="00B11B93">
              <w:t>humane.Centre</w:t>
            </w:r>
            <w:proofErr w:type="spellEnd"/>
            <w:proofErr w:type="gramEnd"/>
            <w:r w:rsidRPr="00B11B93">
              <w:t xml:space="preserve"> for Democratic Education, </w:t>
            </w:r>
            <w:proofErr w:type="spellStart"/>
            <w:r w:rsidRPr="00B11B93">
              <w:t>Tiranë</w:t>
            </w:r>
            <w:proofErr w:type="spellEnd"/>
            <w:r w:rsidRPr="00B11B93">
              <w:t>, 2010</w:t>
            </w:r>
          </w:p>
          <w:p w14:paraId="3F9C880A" w14:textId="77777777" w:rsidR="009B34BB" w:rsidRPr="00B11B93" w:rsidRDefault="009B34BB" w:rsidP="00961577">
            <w:pPr>
              <w:numPr>
                <w:ilvl w:val="0"/>
                <w:numId w:val="11"/>
              </w:numPr>
              <w:jc w:val="both"/>
            </w:pPr>
            <w:r w:rsidRPr="00B11B93">
              <w:rPr>
                <w:lang w:val="sq-AL"/>
              </w:rPr>
              <w:t>Studenmund</w:t>
            </w:r>
            <w:r w:rsidRPr="00B11B93">
              <w:t xml:space="preserve">, A.H., 2017, Using Econometrics: A Practical Guide, 7th Edition, </w:t>
            </w:r>
            <w:r w:rsidRPr="00B11B93">
              <w:rPr>
                <w:lang w:val="sq-AL"/>
              </w:rPr>
              <w:t xml:space="preserve"> Occidental College</w:t>
            </w:r>
            <w:r w:rsidRPr="00B11B93">
              <w:t xml:space="preserve">, </w:t>
            </w:r>
            <w:r w:rsidRPr="00B11B93">
              <w:rPr>
                <w:lang w:val="sq-AL"/>
              </w:rPr>
              <w:t>Pearson</w:t>
            </w:r>
          </w:p>
        </w:tc>
      </w:tr>
      <w:tr w:rsidR="00961577" w:rsidRPr="00B11B93" w14:paraId="07B44706" w14:textId="77777777" w:rsidTr="00001EEC">
        <w:tc>
          <w:tcPr>
            <w:tcW w:w="3402" w:type="dxa"/>
          </w:tcPr>
          <w:p w14:paraId="096FE0ED" w14:textId="77777777" w:rsidR="00961577" w:rsidRPr="00B11B93" w:rsidRDefault="00961577" w:rsidP="00961577">
            <w:pPr>
              <w:pStyle w:val="MediumGrid21"/>
              <w:rPr>
                <w:b/>
                <w:lang w:val="en-GB"/>
              </w:rPr>
            </w:pPr>
            <w:r w:rsidRPr="00B11B93">
              <w:rPr>
                <w:b/>
                <w:lang w:val="en-GB"/>
              </w:rPr>
              <w:t xml:space="preserve">Additional literature:  </w:t>
            </w:r>
          </w:p>
        </w:tc>
        <w:tc>
          <w:tcPr>
            <w:tcW w:w="4888" w:type="dxa"/>
            <w:gridSpan w:val="3"/>
          </w:tcPr>
          <w:p w14:paraId="2414ABA8" w14:textId="77777777" w:rsidR="00961577" w:rsidRPr="00B11B93" w:rsidRDefault="00961577" w:rsidP="00961577">
            <w:pPr>
              <w:pStyle w:val="ListParagraph"/>
              <w:numPr>
                <w:ilvl w:val="0"/>
                <w:numId w:val="16"/>
              </w:numPr>
              <w:spacing w:line="240" w:lineRule="auto"/>
              <w:rPr>
                <w:rFonts w:ascii="Times New Roman" w:eastAsia="Times New Roman" w:hAnsi="Times New Roman"/>
                <w:sz w:val="24"/>
                <w:szCs w:val="24"/>
                <w:lang w:val="en-US"/>
              </w:rPr>
            </w:pPr>
            <w:r w:rsidRPr="00B11B93">
              <w:rPr>
                <w:rFonts w:ascii="Times New Roman" w:eastAsia="Times New Roman" w:hAnsi="Times New Roman"/>
                <w:sz w:val="24"/>
                <w:szCs w:val="24"/>
                <w:lang w:val="en-US"/>
              </w:rPr>
              <w:t xml:space="preserve">Bryman, A. (2008) Social Research Methods, 3rd ed. Oxford: Oxford University Press. </w:t>
            </w:r>
          </w:p>
          <w:p w14:paraId="480A116A" w14:textId="77777777" w:rsidR="00961577" w:rsidRPr="00B11B93" w:rsidRDefault="00961577" w:rsidP="00961577">
            <w:pPr>
              <w:pStyle w:val="ListParagraph"/>
              <w:numPr>
                <w:ilvl w:val="0"/>
                <w:numId w:val="16"/>
              </w:numPr>
              <w:spacing w:line="240" w:lineRule="auto"/>
              <w:rPr>
                <w:rFonts w:ascii="Times New Roman" w:eastAsia="Times New Roman" w:hAnsi="Times New Roman"/>
                <w:sz w:val="24"/>
                <w:szCs w:val="24"/>
                <w:lang w:val="en-US"/>
              </w:rPr>
            </w:pPr>
            <w:r w:rsidRPr="00B11B93">
              <w:rPr>
                <w:rFonts w:ascii="Times New Roman" w:eastAsia="Times New Roman" w:hAnsi="Times New Roman"/>
                <w:sz w:val="24"/>
                <w:szCs w:val="24"/>
                <w:lang w:val="en-US"/>
              </w:rPr>
              <w:t>Denscombe, M. (2004) The Good Research Guide for Small-Scale Social Research Projects, 2nd ed. London: Open University Press.</w:t>
            </w:r>
          </w:p>
          <w:p w14:paraId="454AF0FD" w14:textId="77777777" w:rsidR="00961577" w:rsidRPr="00B11B93" w:rsidRDefault="00961577" w:rsidP="00961577">
            <w:pPr>
              <w:pStyle w:val="ListParagraph"/>
              <w:numPr>
                <w:ilvl w:val="0"/>
                <w:numId w:val="16"/>
              </w:numPr>
              <w:spacing w:line="240" w:lineRule="auto"/>
              <w:rPr>
                <w:rFonts w:ascii="Times New Roman" w:eastAsia="Times New Roman" w:hAnsi="Times New Roman"/>
                <w:sz w:val="24"/>
                <w:szCs w:val="24"/>
                <w:lang w:val="en-US"/>
              </w:rPr>
            </w:pPr>
            <w:r w:rsidRPr="00B11B93">
              <w:rPr>
                <w:rFonts w:ascii="Times New Roman" w:hAnsi="Times New Roman"/>
                <w:color w:val="222222"/>
                <w:sz w:val="24"/>
                <w:szCs w:val="24"/>
                <w:shd w:val="clear" w:color="auto" w:fill="FFFFFF"/>
              </w:rPr>
              <w:t>Field, Andy. </w:t>
            </w:r>
            <w:r w:rsidRPr="00B11B93">
              <w:rPr>
                <w:rFonts w:ascii="Times New Roman" w:hAnsi="Times New Roman"/>
                <w:iCs/>
                <w:color w:val="222222"/>
                <w:sz w:val="24"/>
                <w:szCs w:val="24"/>
                <w:shd w:val="clear" w:color="auto" w:fill="FFFFFF"/>
              </w:rPr>
              <w:t>Discovering statistics using IBM SPSS statistics</w:t>
            </w:r>
            <w:r w:rsidRPr="00B11B93">
              <w:rPr>
                <w:rFonts w:ascii="Times New Roman" w:hAnsi="Times New Roman"/>
                <w:color w:val="222222"/>
                <w:sz w:val="24"/>
                <w:szCs w:val="24"/>
                <w:shd w:val="clear" w:color="auto" w:fill="FFFFFF"/>
              </w:rPr>
              <w:t>. sage, 2013.</w:t>
            </w:r>
          </w:p>
          <w:p w14:paraId="670BFFD0" w14:textId="77777777" w:rsidR="00961577" w:rsidRPr="00B11B93" w:rsidRDefault="00961577" w:rsidP="00961577">
            <w:pPr>
              <w:pStyle w:val="ListParagraph"/>
              <w:numPr>
                <w:ilvl w:val="0"/>
                <w:numId w:val="16"/>
              </w:numPr>
              <w:spacing w:line="240" w:lineRule="auto"/>
              <w:rPr>
                <w:rFonts w:ascii="Times New Roman" w:eastAsia="Times New Roman" w:hAnsi="Times New Roman"/>
                <w:sz w:val="24"/>
                <w:szCs w:val="24"/>
                <w:lang w:val="en-US"/>
              </w:rPr>
            </w:pPr>
            <w:r w:rsidRPr="00B11B93">
              <w:rPr>
                <w:rFonts w:ascii="Times New Roman" w:hAnsi="Times New Roman"/>
                <w:sz w:val="24"/>
                <w:szCs w:val="24"/>
              </w:rPr>
              <w:t>M. Saunders, P. Lewis and A. Thornhill (2009;5</w:t>
            </w:r>
            <w:r w:rsidRPr="00B11B93">
              <w:rPr>
                <w:rFonts w:ascii="Times New Roman" w:hAnsi="Times New Roman"/>
                <w:sz w:val="24"/>
                <w:szCs w:val="24"/>
                <w:vertAlign w:val="superscript"/>
              </w:rPr>
              <w:t>th</w:t>
            </w:r>
            <w:r w:rsidRPr="00B11B93">
              <w:rPr>
                <w:rFonts w:ascii="Times New Roman" w:hAnsi="Times New Roman"/>
                <w:sz w:val="24"/>
                <w:szCs w:val="24"/>
              </w:rPr>
              <w:t xml:space="preserve"> edition) </w:t>
            </w:r>
            <w:r w:rsidRPr="00B11B93">
              <w:rPr>
                <w:rFonts w:ascii="Times New Roman" w:hAnsi="Times New Roman"/>
                <w:iCs/>
                <w:sz w:val="24"/>
                <w:szCs w:val="24"/>
              </w:rPr>
              <w:t>Techniques of Policy Research and Analysis for Business Students</w:t>
            </w:r>
            <w:r w:rsidRPr="00B11B93">
              <w:rPr>
                <w:rFonts w:ascii="Times New Roman" w:hAnsi="Times New Roman"/>
                <w:sz w:val="24"/>
                <w:szCs w:val="24"/>
              </w:rPr>
              <w:t xml:space="preserve"> (Harlow: Financial Times Prentice Hall); </w:t>
            </w:r>
          </w:p>
          <w:p w14:paraId="5261A999" w14:textId="77777777" w:rsidR="00961577" w:rsidRPr="00B11B93" w:rsidRDefault="00961577" w:rsidP="00961577">
            <w:pPr>
              <w:pStyle w:val="ListParagraph"/>
              <w:numPr>
                <w:ilvl w:val="0"/>
                <w:numId w:val="16"/>
              </w:numPr>
              <w:spacing w:line="240" w:lineRule="auto"/>
              <w:rPr>
                <w:rFonts w:ascii="Times New Roman" w:eastAsia="Times New Roman" w:hAnsi="Times New Roman"/>
                <w:sz w:val="24"/>
                <w:szCs w:val="24"/>
                <w:lang w:val="en-US"/>
              </w:rPr>
            </w:pPr>
            <w:r w:rsidRPr="00B11B93">
              <w:rPr>
                <w:rFonts w:ascii="Times New Roman" w:hAnsi="Times New Roman"/>
                <w:sz w:val="24"/>
                <w:szCs w:val="24"/>
              </w:rPr>
              <w:t xml:space="preserve">Si </w:t>
            </w:r>
            <w:proofErr w:type="spellStart"/>
            <w:r w:rsidRPr="00B11B93">
              <w:rPr>
                <w:rFonts w:ascii="Times New Roman" w:hAnsi="Times New Roman"/>
                <w:sz w:val="24"/>
                <w:szCs w:val="24"/>
              </w:rPr>
              <w:t>të</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Shkruajmë</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një</w:t>
            </w:r>
            <w:proofErr w:type="spellEnd"/>
            <w:r w:rsidRPr="00B11B93">
              <w:rPr>
                <w:rFonts w:ascii="Times New Roman" w:hAnsi="Times New Roman"/>
                <w:sz w:val="24"/>
                <w:szCs w:val="24"/>
              </w:rPr>
              <w:t xml:space="preserve"> Punim </w:t>
            </w:r>
            <w:proofErr w:type="spellStart"/>
            <w:r w:rsidRPr="00B11B93">
              <w:rPr>
                <w:rFonts w:ascii="Times New Roman" w:hAnsi="Times New Roman"/>
                <w:sz w:val="24"/>
                <w:szCs w:val="24"/>
              </w:rPr>
              <w:t>Kërkimor</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Boce</w:t>
            </w:r>
            <w:proofErr w:type="spellEnd"/>
            <w:r w:rsidRPr="00B11B93">
              <w:rPr>
                <w:rFonts w:ascii="Times New Roman" w:hAnsi="Times New Roman"/>
                <w:sz w:val="24"/>
                <w:szCs w:val="24"/>
              </w:rPr>
              <w:t xml:space="preserve">, E, </w:t>
            </w:r>
            <w:proofErr w:type="spellStart"/>
            <w:r w:rsidRPr="00B11B93">
              <w:rPr>
                <w:rFonts w:ascii="Times New Roman" w:hAnsi="Times New Roman"/>
                <w:sz w:val="24"/>
                <w:szCs w:val="24"/>
              </w:rPr>
              <w:t>Qendra</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për</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Arsim</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Demokratik</w:t>
            </w:r>
            <w:proofErr w:type="spellEnd"/>
            <w:r w:rsidRPr="00B11B93">
              <w:rPr>
                <w:rFonts w:ascii="Times New Roman" w:hAnsi="Times New Roman"/>
                <w:sz w:val="24"/>
                <w:szCs w:val="24"/>
              </w:rPr>
              <w:t xml:space="preserve">, </w:t>
            </w:r>
            <w:proofErr w:type="spellStart"/>
            <w:r w:rsidRPr="00B11B93">
              <w:rPr>
                <w:rFonts w:ascii="Times New Roman" w:hAnsi="Times New Roman"/>
                <w:sz w:val="24"/>
                <w:szCs w:val="24"/>
              </w:rPr>
              <w:t>Tiranë</w:t>
            </w:r>
            <w:proofErr w:type="spellEnd"/>
            <w:r w:rsidRPr="00B11B93">
              <w:rPr>
                <w:rFonts w:ascii="Times New Roman" w:hAnsi="Times New Roman"/>
                <w:sz w:val="24"/>
                <w:szCs w:val="24"/>
              </w:rPr>
              <w:t xml:space="preserve">, 2004; </w:t>
            </w:r>
          </w:p>
        </w:tc>
      </w:tr>
    </w:tbl>
    <w:p w14:paraId="2A156EFF" w14:textId="77777777" w:rsidR="00CF116F" w:rsidRPr="00B11B93" w:rsidRDefault="00CF116F" w:rsidP="00826855">
      <w:pPr>
        <w:pStyle w:val="MediumGrid21"/>
        <w:rPr>
          <w:lang w:val="en-GB"/>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103"/>
        <w:gridCol w:w="68"/>
      </w:tblGrid>
      <w:tr w:rsidR="006A5FEB" w:rsidRPr="00B11B93" w14:paraId="7F3DB1B0" w14:textId="77777777" w:rsidTr="00AC7A45">
        <w:trPr>
          <w:gridAfter w:val="1"/>
          <w:wAfter w:w="68" w:type="dxa"/>
        </w:trPr>
        <w:tc>
          <w:tcPr>
            <w:tcW w:w="8500" w:type="dxa"/>
            <w:gridSpan w:val="2"/>
            <w:shd w:val="clear" w:color="auto" w:fill="B8CCE4"/>
          </w:tcPr>
          <w:p w14:paraId="135000DC" w14:textId="77777777" w:rsidR="006A5FEB" w:rsidRPr="00B11B93" w:rsidRDefault="002C3A1C" w:rsidP="00826855">
            <w:pPr>
              <w:rPr>
                <w:b/>
              </w:rPr>
            </w:pPr>
            <w:r w:rsidRPr="00B11B93">
              <w:rPr>
                <w:b/>
              </w:rPr>
              <w:t xml:space="preserve">The detailed plan of work:  </w:t>
            </w:r>
          </w:p>
        </w:tc>
      </w:tr>
      <w:tr w:rsidR="002C3A1C" w:rsidRPr="00B11B93" w14:paraId="226B5571" w14:textId="77777777" w:rsidTr="00AC7A45">
        <w:trPr>
          <w:gridAfter w:val="1"/>
          <w:wAfter w:w="68" w:type="dxa"/>
        </w:trPr>
        <w:tc>
          <w:tcPr>
            <w:tcW w:w="3397" w:type="dxa"/>
            <w:shd w:val="clear" w:color="auto" w:fill="B8CCE4"/>
          </w:tcPr>
          <w:p w14:paraId="7CD6AEDC" w14:textId="77777777" w:rsidR="002C3A1C" w:rsidRPr="00B11B93" w:rsidRDefault="00A00EEB" w:rsidP="00826855">
            <w:pPr>
              <w:rPr>
                <w:b/>
              </w:rPr>
            </w:pPr>
            <w:r w:rsidRPr="00B11B93">
              <w:rPr>
                <w:b/>
              </w:rPr>
              <w:t>Week</w:t>
            </w:r>
          </w:p>
        </w:tc>
        <w:tc>
          <w:tcPr>
            <w:tcW w:w="5103" w:type="dxa"/>
            <w:shd w:val="clear" w:color="auto" w:fill="B8CCE4"/>
          </w:tcPr>
          <w:p w14:paraId="52FF2CED" w14:textId="77777777" w:rsidR="002C3A1C" w:rsidRPr="00B11B93" w:rsidRDefault="002C3A1C" w:rsidP="00826855">
            <w:pPr>
              <w:rPr>
                <w:b/>
              </w:rPr>
            </w:pPr>
            <w:r w:rsidRPr="00B11B93">
              <w:rPr>
                <w:b/>
              </w:rPr>
              <w:t xml:space="preserve">Topic </w:t>
            </w:r>
          </w:p>
        </w:tc>
      </w:tr>
      <w:tr w:rsidR="009E1B21" w:rsidRPr="00B11B93" w14:paraId="7B76B11E" w14:textId="77777777" w:rsidTr="00AC7A45">
        <w:trPr>
          <w:gridAfter w:val="1"/>
          <w:wAfter w:w="68" w:type="dxa"/>
        </w:trPr>
        <w:tc>
          <w:tcPr>
            <w:tcW w:w="3397" w:type="dxa"/>
          </w:tcPr>
          <w:p w14:paraId="0AB9A59F" w14:textId="77777777" w:rsidR="009E1B21" w:rsidRPr="00B11B93" w:rsidRDefault="009E1B21" w:rsidP="00826855">
            <w:pPr>
              <w:rPr>
                <w:b/>
              </w:rPr>
            </w:pPr>
            <w:r w:rsidRPr="00B11B93">
              <w:rPr>
                <w:b/>
              </w:rPr>
              <w:t>Week 1</w:t>
            </w:r>
          </w:p>
        </w:tc>
        <w:tc>
          <w:tcPr>
            <w:tcW w:w="5103" w:type="dxa"/>
          </w:tcPr>
          <w:p w14:paraId="0F1388E0" w14:textId="77777777" w:rsidR="009E1B21" w:rsidRPr="00B11B93" w:rsidRDefault="009E1B21" w:rsidP="00826855">
            <w:r w:rsidRPr="00B11B93">
              <w:t>Introduction – ideas generation and core concepts</w:t>
            </w:r>
          </w:p>
        </w:tc>
      </w:tr>
      <w:tr w:rsidR="009E1B21" w:rsidRPr="00B11B93" w14:paraId="6237A749" w14:textId="77777777" w:rsidTr="00AC7A45">
        <w:trPr>
          <w:gridAfter w:val="1"/>
          <w:wAfter w:w="68" w:type="dxa"/>
        </w:trPr>
        <w:tc>
          <w:tcPr>
            <w:tcW w:w="3397" w:type="dxa"/>
          </w:tcPr>
          <w:p w14:paraId="1375D180" w14:textId="77777777" w:rsidR="009E1B21" w:rsidRPr="00B11B93" w:rsidRDefault="009E1B21" w:rsidP="00826855">
            <w:r w:rsidRPr="00B11B93">
              <w:rPr>
                <w:b/>
              </w:rPr>
              <w:t>Week 2</w:t>
            </w:r>
          </w:p>
        </w:tc>
        <w:tc>
          <w:tcPr>
            <w:tcW w:w="5103" w:type="dxa"/>
          </w:tcPr>
          <w:p w14:paraId="29F2C9E2" w14:textId="77777777" w:rsidR="009E1B21" w:rsidRPr="00B11B93" w:rsidRDefault="009E1B21" w:rsidP="00826855">
            <w:r w:rsidRPr="00B11B93">
              <w:t>Research approaches and strategies</w:t>
            </w:r>
          </w:p>
        </w:tc>
      </w:tr>
      <w:tr w:rsidR="009E1B21" w:rsidRPr="00B11B93" w14:paraId="1A5CA9B6" w14:textId="77777777" w:rsidTr="00AC7A45">
        <w:trPr>
          <w:gridAfter w:val="1"/>
          <w:wAfter w:w="68" w:type="dxa"/>
        </w:trPr>
        <w:tc>
          <w:tcPr>
            <w:tcW w:w="3397" w:type="dxa"/>
          </w:tcPr>
          <w:p w14:paraId="0C19809A" w14:textId="77777777" w:rsidR="009E1B21" w:rsidRPr="00B11B93" w:rsidRDefault="009E1B21" w:rsidP="00826855">
            <w:r w:rsidRPr="00B11B93">
              <w:rPr>
                <w:b/>
              </w:rPr>
              <w:t>Week 3</w:t>
            </w:r>
          </w:p>
        </w:tc>
        <w:tc>
          <w:tcPr>
            <w:tcW w:w="5103" w:type="dxa"/>
          </w:tcPr>
          <w:p w14:paraId="496748B2" w14:textId="77777777" w:rsidR="009E1B21" w:rsidRPr="00B11B93" w:rsidRDefault="009E1B21" w:rsidP="00826855">
            <w:r w:rsidRPr="00B11B93">
              <w:t>Reviewing and evaluating literature</w:t>
            </w:r>
          </w:p>
        </w:tc>
      </w:tr>
      <w:tr w:rsidR="009E1B21" w:rsidRPr="00B11B93" w14:paraId="4F905F38" w14:textId="77777777" w:rsidTr="00AC7A45">
        <w:trPr>
          <w:gridAfter w:val="1"/>
          <w:wAfter w:w="68" w:type="dxa"/>
          <w:trHeight w:val="207"/>
        </w:trPr>
        <w:tc>
          <w:tcPr>
            <w:tcW w:w="3397" w:type="dxa"/>
          </w:tcPr>
          <w:p w14:paraId="6FE764CF" w14:textId="77777777" w:rsidR="009E1B21" w:rsidRPr="00B11B93" w:rsidRDefault="009E1B21" w:rsidP="00826855">
            <w:r w:rsidRPr="00B11B93">
              <w:rPr>
                <w:b/>
              </w:rPr>
              <w:t>Week 4</w:t>
            </w:r>
          </w:p>
        </w:tc>
        <w:tc>
          <w:tcPr>
            <w:tcW w:w="5103" w:type="dxa"/>
          </w:tcPr>
          <w:p w14:paraId="1B135429" w14:textId="77777777" w:rsidR="009E1B21" w:rsidRPr="00B11B93" w:rsidRDefault="006712DA" w:rsidP="00826855">
            <w:r w:rsidRPr="00B11B93">
              <w:t>Critical reasoning and academic writing</w:t>
            </w:r>
          </w:p>
        </w:tc>
      </w:tr>
      <w:tr w:rsidR="006712DA" w:rsidRPr="00B11B93" w14:paraId="3FCA293C" w14:textId="77777777" w:rsidTr="00AC7A45">
        <w:trPr>
          <w:gridAfter w:val="1"/>
          <w:wAfter w:w="68" w:type="dxa"/>
        </w:trPr>
        <w:tc>
          <w:tcPr>
            <w:tcW w:w="3397" w:type="dxa"/>
          </w:tcPr>
          <w:p w14:paraId="70A1B544" w14:textId="77777777" w:rsidR="006712DA" w:rsidRPr="00B11B93" w:rsidRDefault="006712DA" w:rsidP="00826855">
            <w:r w:rsidRPr="00B11B93">
              <w:rPr>
                <w:b/>
              </w:rPr>
              <w:lastRenderedPageBreak/>
              <w:t>Week 5</w:t>
            </w:r>
          </w:p>
        </w:tc>
        <w:tc>
          <w:tcPr>
            <w:tcW w:w="5103" w:type="dxa"/>
          </w:tcPr>
          <w:p w14:paraId="06B3EE50" w14:textId="77777777" w:rsidR="006712DA" w:rsidRPr="00B11B93" w:rsidRDefault="006712DA" w:rsidP="00826855">
            <w:r w:rsidRPr="00B11B93">
              <w:t>Research Design and Sampling techniques.</w:t>
            </w:r>
          </w:p>
        </w:tc>
      </w:tr>
      <w:tr w:rsidR="006712DA" w:rsidRPr="00B11B93" w14:paraId="35B51399" w14:textId="77777777" w:rsidTr="00AC7A45">
        <w:trPr>
          <w:gridAfter w:val="1"/>
          <w:wAfter w:w="68" w:type="dxa"/>
        </w:trPr>
        <w:tc>
          <w:tcPr>
            <w:tcW w:w="3397" w:type="dxa"/>
          </w:tcPr>
          <w:p w14:paraId="499CC926" w14:textId="77777777" w:rsidR="006712DA" w:rsidRPr="00B11B93" w:rsidRDefault="006712DA" w:rsidP="00826855">
            <w:r w:rsidRPr="00B11B93">
              <w:rPr>
                <w:b/>
              </w:rPr>
              <w:t>Week 6</w:t>
            </w:r>
          </w:p>
        </w:tc>
        <w:tc>
          <w:tcPr>
            <w:tcW w:w="5103" w:type="dxa"/>
          </w:tcPr>
          <w:p w14:paraId="1EDD954B" w14:textId="77777777" w:rsidR="006712DA" w:rsidRPr="00B11B93" w:rsidRDefault="00826855" w:rsidP="00826855">
            <w:r w:rsidRPr="00B11B93">
              <w:t>Questionnaire design and development</w:t>
            </w:r>
          </w:p>
        </w:tc>
      </w:tr>
      <w:tr w:rsidR="006712DA" w:rsidRPr="00B11B93" w14:paraId="727DF16E" w14:textId="77777777" w:rsidTr="00AC7A45">
        <w:trPr>
          <w:gridAfter w:val="1"/>
          <w:wAfter w:w="68" w:type="dxa"/>
          <w:trHeight w:val="243"/>
        </w:trPr>
        <w:tc>
          <w:tcPr>
            <w:tcW w:w="3397" w:type="dxa"/>
          </w:tcPr>
          <w:p w14:paraId="7EBD94A4" w14:textId="77777777" w:rsidR="006712DA" w:rsidRPr="00B11B93" w:rsidRDefault="006712DA" w:rsidP="00826855">
            <w:r w:rsidRPr="00B11B93">
              <w:rPr>
                <w:b/>
              </w:rPr>
              <w:t>Week 7</w:t>
            </w:r>
          </w:p>
        </w:tc>
        <w:tc>
          <w:tcPr>
            <w:tcW w:w="5103" w:type="dxa"/>
          </w:tcPr>
          <w:p w14:paraId="49FC6365" w14:textId="77777777" w:rsidR="006712DA" w:rsidRPr="00B11B93" w:rsidRDefault="00826855" w:rsidP="00826855">
            <w:r w:rsidRPr="00B11B93">
              <w:t xml:space="preserve">Qualitative research methods: Observational and interview research </w:t>
            </w:r>
          </w:p>
        </w:tc>
      </w:tr>
      <w:tr w:rsidR="006712DA" w:rsidRPr="00B11B93" w14:paraId="35AA3752" w14:textId="77777777" w:rsidTr="00AC7A45">
        <w:trPr>
          <w:gridAfter w:val="1"/>
          <w:wAfter w:w="68" w:type="dxa"/>
        </w:trPr>
        <w:tc>
          <w:tcPr>
            <w:tcW w:w="3397" w:type="dxa"/>
          </w:tcPr>
          <w:p w14:paraId="64A3FDB3" w14:textId="77777777" w:rsidR="006712DA" w:rsidRPr="00B11B93" w:rsidRDefault="006712DA" w:rsidP="00826855">
            <w:r w:rsidRPr="00B11B93">
              <w:rPr>
                <w:b/>
              </w:rPr>
              <w:t>Week 8</w:t>
            </w:r>
          </w:p>
        </w:tc>
        <w:tc>
          <w:tcPr>
            <w:tcW w:w="5103" w:type="dxa"/>
          </w:tcPr>
          <w:p w14:paraId="024895DF" w14:textId="77777777" w:rsidR="006712DA" w:rsidRPr="00B11B93" w:rsidRDefault="00AC7A45" w:rsidP="00826855">
            <w:r w:rsidRPr="00B11B93">
              <w:t>Assignment 1</w:t>
            </w:r>
          </w:p>
        </w:tc>
      </w:tr>
      <w:tr w:rsidR="006712DA" w:rsidRPr="00B11B93" w14:paraId="3015733D" w14:textId="77777777" w:rsidTr="00AC7A45">
        <w:trPr>
          <w:gridAfter w:val="1"/>
          <w:wAfter w:w="68" w:type="dxa"/>
        </w:trPr>
        <w:tc>
          <w:tcPr>
            <w:tcW w:w="3397" w:type="dxa"/>
          </w:tcPr>
          <w:p w14:paraId="5E191E2E" w14:textId="77777777" w:rsidR="006712DA" w:rsidRPr="00B11B93" w:rsidRDefault="006712DA" w:rsidP="00826855">
            <w:r w:rsidRPr="00B11B93">
              <w:rPr>
                <w:b/>
              </w:rPr>
              <w:t>Week 9</w:t>
            </w:r>
          </w:p>
        </w:tc>
        <w:tc>
          <w:tcPr>
            <w:tcW w:w="5103" w:type="dxa"/>
          </w:tcPr>
          <w:p w14:paraId="04A7AFF1" w14:textId="77777777" w:rsidR="006712DA" w:rsidRPr="00B11B93" w:rsidRDefault="006712DA" w:rsidP="00826855">
            <w:r w:rsidRPr="00B11B93">
              <w:t>Analysing quantitative data: hypothesis development and testing, ANOVA, MANOVA</w:t>
            </w:r>
          </w:p>
        </w:tc>
      </w:tr>
      <w:tr w:rsidR="006712DA" w:rsidRPr="00B11B93" w14:paraId="600640E6" w14:textId="77777777" w:rsidTr="00AC7A45">
        <w:trPr>
          <w:gridAfter w:val="1"/>
          <w:wAfter w:w="68" w:type="dxa"/>
        </w:trPr>
        <w:tc>
          <w:tcPr>
            <w:tcW w:w="3397" w:type="dxa"/>
          </w:tcPr>
          <w:p w14:paraId="41F2B7F6" w14:textId="77777777" w:rsidR="006712DA" w:rsidRPr="00B11B93" w:rsidRDefault="006712DA" w:rsidP="00826855">
            <w:r w:rsidRPr="00B11B93">
              <w:rPr>
                <w:b/>
              </w:rPr>
              <w:t>Week 10</w:t>
            </w:r>
          </w:p>
        </w:tc>
        <w:tc>
          <w:tcPr>
            <w:tcW w:w="5103" w:type="dxa"/>
          </w:tcPr>
          <w:p w14:paraId="1788392D" w14:textId="77777777" w:rsidR="006712DA" w:rsidRPr="00B11B93" w:rsidRDefault="006712DA" w:rsidP="00826855">
            <w:r w:rsidRPr="00B11B93">
              <w:t>Analysing quantitative data: multivariate analysis, linear regression</w:t>
            </w:r>
          </w:p>
        </w:tc>
      </w:tr>
      <w:tr w:rsidR="006712DA" w:rsidRPr="00B11B93" w14:paraId="6446DC5B" w14:textId="77777777" w:rsidTr="00AC7A45">
        <w:trPr>
          <w:gridAfter w:val="1"/>
          <w:wAfter w:w="68" w:type="dxa"/>
        </w:trPr>
        <w:tc>
          <w:tcPr>
            <w:tcW w:w="3397" w:type="dxa"/>
          </w:tcPr>
          <w:p w14:paraId="6AF49151" w14:textId="77777777" w:rsidR="006712DA" w:rsidRPr="00B11B93" w:rsidRDefault="006712DA" w:rsidP="00826855">
            <w:r w:rsidRPr="00B11B93">
              <w:rPr>
                <w:b/>
              </w:rPr>
              <w:t>Week 11</w:t>
            </w:r>
          </w:p>
        </w:tc>
        <w:tc>
          <w:tcPr>
            <w:tcW w:w="5103" w:type="dxa"/>
          </w:tcPr>
          <w:p w14:paraId="4377C17E" w14:textId="77777777" w:rsidR="006712DA" w:rsidRPr="00B11B93" w:rsidRDefault="006712DA" w:rsidP="00826855">
            <w:r w:rsidRPr="00B11B93">
              <w:t>Analysing quantitative data using SPSS</w:t>
            </w:r>
          </w:p>
        </w:tc>
      </w:tr>
      <w:tr w:rsidR="006712DA" w:rsidRPr="00B11B93" w14:paraId="2F18C8CE" w14:textId="77777777" w:rsidTr="00AC7A45">
        <w:trPr>
          <w:gridAfter w:val="1"/>
          <w:wAfter w:w="68" w:type="dxa"/>
        </w:trPr>
        <w:tc>
          <w:tcPr>
            <w:tcW w:w="3397" w:type="dxa"/>
          </w:tcPr>
          <w:p w14:paraId="0D808A3E" w14:textId="77777777" w:rsidR="006712DA" w:rsidRPr="00B11B93" w:rsidRDefault="006712DA" w:rsidP="00826855">
            <w:r w:rsidRPr="00B11B93">
              <w:rPr>
                <w:b/>
              </w:rPr>
              <w:t>Week 12</w:t>
            </w:r>
          </w:p>
        </w:tc>
        <w:tc>
          <w:tcPr>
            <w:tcW w:w="5103" w:type="dxa"/>
          </w:tcPr>
          <w:p w14:paraId="174437AE" w14:textId="77777777" w:rsidR="006712DA" w:rsidRPr="00B11B93" w:rsidRDefault="006712DA" w:rsidP="00826855">
            <w:r w:rsidRPr="00B11B93">
              <w:t>Analysing qualitative data: Interviewing and Focus groups, critical incidents approach, Ethnography.</w:t>
            </w:r>
          </w:p>
        </w:tc>
      </w:tr>
      <w:tr w:rsidR="006712DA" w:rsidRPr="00B11B93" w14:paraId="365C474D" w14:textId="77777777" w:rsidTr="00AC7A45">
        <w:trPr>
          <w:gridAfter w:val="1"/>
          <w:wAfter w:w="68" w:type="dxa"/>
        </w:trPr>
        <w:tc>
          <w:tcPr>
            <w:tcW w:w="3397" w:type="dxa"/>
          </w:tcPr>
          <w:p w14:paraId="64DC6252" w14:textId="77777777" w:rsidR="006712DA" w:rsidRPr="00B11B93" w:rsidRDefault="006712DA" w:rsidP="00826855">
            <w:r w:rsidRPr="00B11B93">
              <w:rPr>
                <w:b/>
              </w:rPr>
              <w:t>Week 13</w:t>
            </w:r>
          </w:p>
        </w:tc>
        <w:tc>
          <w:tcPr>
            <w:tcW w:w="5103" w:type="dxa"/>
          </w:tcPr>
          <w:p w14:paraId="75B4DBAC" w14:textId="77777777" w:rsidR="006712DA" w:rsidRPr="00B11B93" w:rsidRDefault="006712DA" w:rsidP="00AC7A45">
            <w:pPr>
              <w:outlineLvl w:val="0"/>
            </w:pPr>
            <w:r w:rsidRPr="00B11B93">
              <w:t xml:space="preserve">Writing and presenting </w:t>
            </w:r>
            <w:r w:rsidR="00AC7A45" w:rsidRPr="00B11B93">
              <w:t>research report</w:t>
            </w:r>
          </w:p>
        </w:tc>
      </w:tr>
      <w:tr w:rsidR="006712DA" w:rsidRPr="00B11B93" w14:paraId="5E06AAFF" w14:textId="77777777" w:rsidTr="00AC7A45">
        <w:trPr>
          <w:gridAfter w:val="1"/>
          <w:wAfter w:w="68" w:type="dxa"/>
        </w:trPr>
        <w:tc>
          <w:tcPr>
            <w:tcW w:w="3397" w:type="dxa"/>
          </w:tcPr>
          <w:p w14:paraId="0D282B85" w14:textId="77777777" w:rsidR="006712DA" w:rsidRPr="00B11B93" w:rsidRDefault="006712DA" w:rsidP="00826855">
            <w:r w:rsidRPr="00B11B93">
              <w:rPr>
                <w:b/>
              </w:rPr>
              <w:t>Week 14</w:t>
            </w:r>
          </w:p>
        </w:tc>
        <w:tc>
          <w:tcPr>
            <w:tcW w:w="5103" w:type="dxa"/>
          </w:tcPr>
          <w:p w14:paraId="591A38EC" w14:textId="77777777" w:rsidR="006712DA" w:rsidRPr="00B11B93" w:rsidRDefault="00AC7A45" w:rsidP="00826855">
            <w:r w:rsidRPr="00B11B93">
              <w:t>Writing and presenting research report</w:t>
            </w:r>
          </w:p>
        </w:tc>
      </w:tr>
      <w:tr w:rsidR="006712DA" w:rsidRPr="00B11B93" w14:paraId="3DBC8BAF" w14:textId="77777777" w:rsidTr="00AC7A45">
        <w:trPr>
          <w:gridAfter w:val="1"/>
          <w:wAfter w:w="68" w:type="dxa"/>
        </w:trPr>
        <w:tc>
          <w:tcPr>
            <w:tcW w:w="3397" w:type="dxa"/>
          </w:tcPr>
          <w:p w14:paraId="40DADCBE" w14:textId="77777777" w:rsidR="006712DA" w:rsidRPr="00B11B93" w:rsidRDefault="006712DA" w:rsidP="00826855">
            <w:r w:rsidRPr="00B11B93">
              <w:rPr>
                <w:b/>
              </w:rPr>
              <w:t>Week 15</w:t>
            </w:r>
          </w:p>
        </w:tc>
        <w:tc>
          <w:tcPr>
            <w:tcW w:w="5103" w:type="dxa"/>
          </w:tcPr>
          <w:p w14:paraId="27533247" w14:textId="77777777" w:rsidR="006712DA" w:rsidRPr="00B11B93" w:rsidRDefault="00AC7A45" w:rsidP="00826855">
            <w:r w:rsidRPr="00B11B93">
              <w:t>Test 1</w:t>
            </w:r>
          </w:p>
        </w:tc>
      </w:tr>
      <w:tr w:rsidR="002C3A1C" w:rsidRPr="00B11B93" w14:paraId="25FC7BDB" w14:textId="77777777" w:rsidTr="00AC7A45">
        <w:tc>
          <w:tcPr>
            <w:tcW w:w="8568" w:type="dxa"/>
            <w:gridSpan w:val="3"/>
            <w:shd w:val="clear" w:color="auto" w:fill="B8CCE4"/>
          </w:tcPr>
          <w:p w14:paraId="054793C4" w14:textId="77777777" w:rsidR="002C3A1C" w:rsidRPr="00B11B93" w:rsidRDefault="002C3A1C" w:rsidP="00826855">
            <w:pPr>
              <w:jc w:val="center"/>
              <w:rPr>
                <w:b/>
              </w:rPr>
            </w:pPr>
            <w:r w:rsidRPr="00B11B93">
              <w:rPr>
                <w:b/>
              </w:rPr>
              <w:t>Academic policies and code of conduct:</w:t>
            </w:r>
          </w:p>
        </w:tc>
      </w:tr>
      <w:tr w:rsidR="002C3A1C" w:rsidRPr="00B11B93" w14:paraId="253AA1E1" w14:textId="77777777" w:rsidTr="00AC7A45">
        <w:trPr>
          <w:trHeight w:val="1088"/>
        </w:trPr>
        <w:tc>
          <w:tcPr>
            <w:tcW w:w="8568" w:type="dxa"/>
            <w:gridSpan w:val="3"/>
          </w:tcPr>
          <w:p w14:paraId="3BB18B52" w14:textId="04F02026" w:rsidR="002C3A1C" w:rsidRPr="00B11B93" w:rsidRDefault="00AC7A45" w:rsidP="00B11B93">
            <w:pPr>
              <w:pBdr>
                <w:top w:val="single" w:sz="4" w:space="1" w:color="auto"/>
                <w:left w:val="single" w:sz="4" w:space="4" w:color="auto"/>
                <w:bottom w:val="single" w:sz="4" w:space="1" w:color="auto"/>
                <w:right w:val="single" w:sz="4" w:space="4" w:color="auto"/>
              </w:pBdr>
              <w:jc w:val="both"/>
            </w:pPr>
            <w:r w:rsidRPr="00B11B93">
              <w:t xml:space="preserve">As per the policies and code of conduct of the University of Prishtina, the following are not allowed and penalties apply: Cheating on examinations; Plagiarism; Misrepresentation or falsification of data of an examination; Unauthorized communication during examinations; Knowingly allowing another student to represent your work as his or her own; Forgery, alteration, or knowing misuse of graded examinations, quizzes, grade lists, or official records of documents; Theft or destruction of examinations or papers; Submitting the same work in more than one course; Altering or destroying another student’s work or records, Attempting improperly to influence the award of any credit, grade, or </w:t>
            </w:r>
            <w:proofErr w:type="spellStart"/>
            <w:r w:rsidRPr="00B11B93">
              <w:t>honor</w:t>
            </w:r>
            <w:proofErr w:type="spellEnd"/>
            <w:r w:rsidRPr="00B11B93">
              <w:t>; Violation of the rules governing teamwork; Failure to comply with the sanctions imposed under the authority of this code.</w:t>
            </w:r>
            <w:bookmarkStart w:id="0" w:name="_GoBack"/>
            <w:bookmarkEnd w:id="0"/>
          </w:p>
        </w:tc>
      </w:tr>
    </w:tbl>
    <w:p w14:paraId="55610D74" w14:textId="77777777" w:rsidR="00CF116F" w:rsidRPr="00B11B93" w:rsidRDefault="00CF116F" w:rsidP="00826855">
      <w:pPr>
        <w:rPr>
          <w:b/>
        </w:rPr>
      </w:pPr>
    </w:p>
    <w:p w14:paraId="074DF762" w14:textId="77777777" w:rsidR="00B815D1" w:rsidRPr="00B11B93" w:rsidRDefault="00B815D1" w:rsidP="00826855">
      <w:pPr>
        <w:rPr>
          <w:b/>
        </w:rPr>
      </w:pPr>
    </w:p>
    <w:sectPr w:rsidR="00B815D1" w:rsidRPr="00B11B93" w:rsidSect="004A4645">
      <w:footerReference w:type="even" r:id="rId8"/>
      <w:footerReference w:type="default" r:id="rId9"/>
      <w:pgSz w:w="11900" w:h="16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ED6A" w14:textId="77777777" w:rsidR="00ED313B" w:rsidRDefault="00ED313B">
      <w:r>
        <w:separator/>
      </w:r>
    </w:p>
  </w:endnote>
  <w:endnote w:type="continuationSeparator" w:id="0">
    <w:p w14:paraId="017A83C7" w14:textId="77777777" w:rsidR="00ED313B" w:rsidRDefault="00ED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B206" w14:textId="77777777" w:rsidR="00175FA6" w:rsidRDefault="00B930B4" w:rsidP="009B3F0A">
    <w:pPr>
      <w:pStyle w:val="Footer"/>
      <w:framePr w:wrap="around" w:vAnchor="text" w:hAnchor="margin" w:xAlign="right" w:y="1"/>
      <w:rPr>
        <w:rStyle w:val="PageNumber"/>
      </w:rPr>
    </w:pPr>
    <w:r>
      <w:rPr>
        <w:rStyle w:val="PageNumber"/>
      </w:rPr>
      <w:fldChar w:fldCharType="begin"/>
    </w:r>
    <w:r w:rsidR="00175FA6">
      <w:rPr>
        <w:rStyle w:val="PageNumber"/>
      </w:rPr>
      <w:instrText xml:space="preserve">PAGE  </w:instrText>
    </w:r>
    <w:r>
      <w:rPr>
        <w:rStyle w:val="PageNumber"/>
      </w:rPr>
      <w:fldChar w:fldCharType="end"/>
    </w:r>
  </w:p>
  <w:p w14:paraId="72A15842" w14:textId="77777777" w:rsidR="00175FA6" w:rsidRDefault="00175FA6" w:rsidP="00AA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73CA" w14:textId="77777777" w:rsidR="00175FA6" w:rsidRDefault="00B930B4" w:rsidP="009B3F0A">
    <w:pPr>
      <w:pStyle w:val="Footer"/>
      <w:framePr w:wrap="around" w:vAnchor="text" w:hAnchor="margin" w:xAlign="right" w:y="1"/>
      <w:rPr>
        <w:rStyle w:val="PageNumber"/>
      </w:rPr>
    </w:pPr>
    <w:r>
      <w:rPr>
        <w:rStyle w:val="PageNumber"/>
      </w:rPr>
      <w:fldChar w:fldCharType="begin"/>
    </w:r>
    <w:r w:rsidR="00175FA6">
      <w:rPr>
        <w:rStyle w:val="PageNumber"/>
      </w:rPr>
      <w:instrText xml:space="preserve">PAGE  </w:instrText>
    </w:r>
    <w:r>
      <w:rPr>
        <w:rStyle w:val="PageNumber"/>
      </w:rPr>
      <w:fldChar w:fldCharType="separate"/>
    </w:r>
    <w:r w:rsidR="006767BF">
      <w:rPr>
        <w:rStyle w:val="PageNumber"/>
        <w:noProof/>
      </w:rPr>
      <w:t>2</w:t>
    </w:r>
    <w:r>
      <w:rPr>
        <w:rStyle w:val="PageNumber"/>
      </w:rPr>
      <w:fldChar w:fldCharType="end"/>
    </w:r>
  </w:p>
  <w:p w14:paraId="3EA3D583" w14:textId="77777777" w:rsidR="00175FA6" w:rsidRDefault="00175FA6" w:rsidP="00AA2C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41AB" w14:textId="77777777" w:rsidR="00ED313B" w:rsidRDefault="00ED313B">
      <w:r>
        <w:separator/>
      </w:r>
    </w:p>
  </w:footnote>
  <w:footnote w:type="continuationSeparator" w:id="0">
    <w:p w14:paraId="07EC1D36" w14:textId="77777777" w:rsidR="00ED313B" w:rsidRDefault="00ED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1C4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304E4"/>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2B28"/>
    <w:multiLevelType w:val="hybridMultilevel"/>
    <w:tmpl w:val="1726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709E1"/>
    <w:multiLevelType w:val="hybridMultilevel"/>
    <w:tmpl w:val="46AA3396"/>
    <w:lvl w:ilvl="0" w:tplc="30F0DC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BB3"/>
    <w:multiLevelType w:val="hybridMultilevel"/>
    <w:tmpl w:val="9E26C3BA"/>
    <w:lvl w:ilvl="0" w:tplc="ED72C182">
      <w:numFmt w:val="bullet"/>
      <w:lvlText w:val="-"/>
      <w:lvlJc w:val="left"/>
      <w:pPr>
        <w:tabs>
          <w:tab w:val="num" w:pos="720"/>
        </w:tabs>
        <w:ind w:left="720" w:hanging="360"/>
      </w:pPr>
      <w:rPr>
        <w:rFonts w:ascii="Book Antiqua" w:eastAsia="Mangal" w:hAnsi="Book Antiqua" w:cs="Mang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F29DE"/>
    <w:multiLevelType w:val="hybridMultilevel"/>
    <w:tmpl w:val="38403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7F0792"/>
    <w:multiLevelType w:val="hybridMultilevel"/>
    <w:tmpl w:val="3C2CE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366E7"/>
    <w:multiLevelType w:val="hybridMultilevel"/>
    <w:tmpl w:val="D7CC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C3BAA"/>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2095A"/>
    <w:multiLevelType w:val="hybridMultilevel"/>
    <w:tmpl w:val="EC484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3F3154"/>
    <w:multiLevelType w:val="hybridMultilevel"/>
    <w:tmpl w:val="2FBC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78AE"/>
    <w:multiLevelType w:val="hybridMultilevel"/>
    <w:tmpl w:val="961E8A58"/>
    <w:lvl w:ilvl="0" w:tplc="B84A6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EA0F9D"/>
    <w:multiLevelType w:val="hybridMultilevel"/>
    <w:tmpl w:val="072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00916FD"/>
    <w:multiLevelType w:val="hybridMultilevel"/>
    <w:tmpl w:val="52D8A26A"/>
    <w:lvl w:ilvl="0" w:tplc="DF288E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24562"/>
    <w:multiLevelType w:val="hybridMultilevel"/>
    <w:tmpl w:val="25D0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D0E32"/>
    <w:multiLevelType w:val="hybridMultilevel"/>
    <w:tmpl w:val="984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B69E7"/>
    <w:multiLevelType w:val="hybridMultilevel"/>
    <w:tmpl w:val="32E4CDFE"/>
    <w:lvl w:ilvl="0" w:tplc="0409000F">
      <w:start w:val="1"/>
      <w:numFmt w:val="decimal"/>
      <w:lvlText w:val="%1."/>
      <w:lvlJc w:val="left"/>
      <w:pPr>
        <w:ind w:left="720" w:hanging="360"/>
      </w:pPr>
      <w:rPr>
        <w:rFonts w:hint="default"/>
      </w:rPr>
    </w:lvl>
    <w:lvl w:ilvl="1" w:tplc="EADC80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9"/>
  </w:num>
  <w:num w:numId="5">
    <w:abstractNumId w:val="11"/>
  </w:num>
  <w:num w:numId="6">
    <w:abstractNumId w:val="13"/>
  </w:num>
  <w:num w:numId="7">
    <w:abstractNumId w:val="17"/>
  </w:num>
  <w:num w:numId="8">
    <w:abstractNumId w:val="6"/>
  </w:num>
  <w:num w:numId="9">
    <w:abstractNumId w:val="2"/>
  </w:num>
  <w:num w:numId="10">
    <w:abstractNumId w:val="0"/>
  </w:num>
  <w:num w:numId="11">
    <w:abstractNumId w:val="1"/>
  </w:num>
  <w:num w:numId="12">
    <w:abstractNumId w:val="7"/>
  </w:num>
  <w:num w:numId="13">
    <w:abstractNumId w:val="15"/>
  </w:num>
  <w:num w:numId="14">
    <w:abstractNumId w:val="16"/>
  </w:num>
  <w:num w:numId="15">
    <w:abstractNumId w:val="12"/>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CCA"/>
    <w:rsid w:val="00001EEC"/>
    <w:rsid w:val="00004B39"/>
    <w:rsid w:val="00012981"/>
    <w:rsid w:val="000179ED"/>
    <w:rsid w:val="00031020"/>
    <w:rsid w:val="0003629C"/>
    <w:rsid w:val="000428B5"/>
    <w:rsid w:val="00043592"/>
    <w:rsid w:val="00060A9D"/>
    <w:rsid w:val="00060E9F"/>
    <w:rsid w:val="00091774"/>
    <w:rsid w:val="000C49A8"/>
    <w:rsid w:val="000C695B"/>
    <w:rsid w:val="000F74CB"/>
    <w:rsid w:val="00102557"/>
    <w:rsid w:val="00105C2D"/>
    <w:rsid w:val="00131A90"/>
    <w:rsid w:val="00132604"/>
    <w:rsid w:val="00175FA6"/>
    <w:rsid w:val="00183923"/>
    <w:rsid w:val="001859BF"/>
    <w:rsid w:val="001914FA"/>
    <w:rsid w:val="001E52CC"/>
    <w:rsid w:val="001E6554"/>
    <w:rsid w:val="001F6DF3"/>
    <w:rsid w:val="0021580C"/>
    <w:rsid w:val="002177ED"/>
    <w:rsid w:val="0024057D"/>
    <w:rsid w:val="00244E9A"/>
    <w:rsid w:val="002466FE"/>
    <w:rsid w:val="00253A69"/>
    <w:rsid w:val="002610A3"/>
    <w:rsid w:val="00263466"/>
    <w:rsid w:val="002910EA"/>
    <w:rsid w:val="002C00FA"/>
    <w:rsid w:val="002C3A1C"/>
    <w:rsid w:val="002D3069"/>
    <w:rsid w:val="0030354C"/>
    <w:rsid w:val="00341969"/>
    <w:rsid w:val="00350373"/>
    <w:rsid w:val="003656C0"/>
    <w:rsid w:val="00381B41"/>
    <w:rsid w:val="003B4324"/>
    <w:rsid w:val="003B5FF7"/>
    <w:rsid w:val="003B625C"/>
    <w:rsid w:val="003B7582"/>
    <w:rsid w:val="003E3193"/>
    <w:rsid w:val="0040386C"/>
    <w:rsid w:val="00414F5E"/>
    <w:rsid w:val="004219EE"/>
    <w:rsid w:val="004261A4"/>
    <w:rsid w:val="0043689B"/>
    <w:rsid w:val="00440C03"/>
    <w:rsid w:val="00442F72"/>
    <w:rsid w:val="00467208"/>
    <w:rsid w:val="0047492D"/>
    <w:rsid w:val="00484F1F"/>
    <w:rsid w:val="004A4359"/>
    <w:rsid w:val="004A4645"/>
    <w:rsid w:val="004B31CF"/>
    <w:rsid w:val="004C0C32"/>
    <w:rsid w:val="004C0CCA"/>
    <w:rsid w:val="004C57F7"/>
    <w:rsid w:val="00500D15"/>
    <w:rsid w:val="00501AE2"/>
    <w:rsid w:val="00541747"/>
    <w:rsid w:val="0054680C"/>
    <w:rsid w:val="00553279"/>
    <w:rsid w:val="00566237"/>
    <w:rsid w:val="005704A4"/>
    <w:rsid w:val="00593D97"/>
    <w:rsid w:val="005D451C"/>
    <w:rsid w:val="00603DD2"/>
    <w:rsid w:val="006415F4"/>
    <w:rsid w:val="00652D47"/>
    <w:rsid w:val="006712DA"/>
    <w:rsid w:val="00674600"/>
    <w:rsid w:val="006767BF"/>
    <w:rsid w:val="006803FB"/>
    <w:rsid w:val="006846F1"/>
    <w:rsid w:val="006A5FEB"/>
    <w:rsid w:val="006D3603"/>
    <w:rsid w:val="006D7FB4"/>
    <w:rsid w:val="006E41A9"/>
    <w:rsid w:val="006F116D"/>
    <w:rsid w:val="007038CC"/>
    <w:rsid w:val="00711189"/>
    <w:rsid w:val="00746D8D"/>
    <w:rsid w:val="00765847"/>
    <w:rsid w:val="00777D28"/>
    <w:rsid w:val="00781805"/>
    <w:rsid w:val="0079016B"/>
    <w:rsid w:val="00790AC3"/>
    <w:rsid w:val="007A5796"/>
    <w:rsid w:val="007B1510"/>
    <w:rsid w:val="007B68A2"/>
    <w:rsid w:val="007C3132"/>
    <w:rsid w:val="007D1CDE"/>
    <w:rsid w:val="007D797C"/>
    <w:rsid w:val="007E29A0"/>
    <w:rsid w:val="007E6202"/>
    <w:rsid w:val="007F46C5"/>
    <w:rsid w:val="00826855"/>
    <w:rsid w:val="008A439B"/>
    <w:rsid w:val="008A716D"/>
    <w:rsid w:val="008A7B46"/>
    <w:rsid w:val="008D0608"/>
    <w:rsid w:val="008D20FB"/>
    <w:rsid w:val="00903474"/>
    <w:rsid w:val="0093337B"/>
    <w:rsid w:val="00936DE9"/>
    <w:rsid w:val="00960F8F"/>
    <w:rsid w:val="00961577"/>
    <w:rsid w:val="00965E08"/>
    <w:rsid w:val="00985E90"/>
    <w:rsid w:val="009B34BB"/>
    <w:rsid w:val="009B3F0A"/>
    <w:rsid w:val="009E1B21"/>
    <w:rsid w:val="009E2AF8"/>
    <w:rsid w:val="009F02CC"/>
    <w:rsid w:val="00A00EEB"/>
    <w:rsid w:val="00A40F2E"/>
    <w:rsid w:val="00A42932"/>
    <w:rsid w:val="00A545BA"/>
    <w:rsid w:val="00A662A0"/>
    <w:rsid w:val="00A66CC6"/>
    <w:rsid w:val="00A84804"/>
    <w:rsid w:val="00AA2C57"/>
    <w:rsid w:val="00AA3C2B"/>
    <w:rsid w:val="00AC08ED"/>
    <w:rsid w:val="00AC5B6F"/>
    <w:rsid w:val="00AC7A45"/>
    <w:rsid w:val="00AD5847"/>
    <w:rsid w:val="00AD6AA8"/>
    <w:rsid w:val="00AF023D"/>
    <w:rsid w:val="00B001B7"/>
    <w:rsid w:val="00B10E90"/>
    <w:rsid w:val="00B11B93"/>
    <w:rsid w:val="00B21A9E"/>
    <w:rsid w:val="00B35215"/>
    <w:rsid w:val="00B756B8"/>
    <w:rsid w:val="00B815D1"/>
    <w:rsid w:val="00B930B4"/>
    <w:rsid w:val="00BA3CD4"/>
    <w:rsid w:val="00BA591C"/>
    <w:rsid w:val="00BA6E9C"/>
    <w:rsid w:val="00BB1A1A"/>
    <w:rsid w:val="00BD3D42"/>
    <w:rsid w:val="00C41DF4"/>
    <w:rsid w:val="00C6155B"/>
    <w:rsid w:val="00C65CA2"/>
    <w:rsid w:val="00C91AD7"/>
    <w:rsid w:val="00C959A6"/>
    <w:rsid w:val="00CF116F"/>
    <w:rsid w:val="00D055F7"/>
    <w:rsid w:val="00D10BC6"/>
    <w:rsid w:val="00D37622"/>
    <w:rsid w:val="00D67209"/>
    <w:rsid w:val="00DA1532"/>
    <w:rsid w:val="00DB2823"/>
    <w:rsid w:val="00DC35B3"/>
    <w:rsid w:val="00DC38A1"/>
    <w:rsid w:val="00DC7CDB"/>
    <w:rsid w:val="00DD6A6A"/>
    <w:rsid w:val="00DF6543"/>
    <w:rsid w:val="00E04BF4"/>
    <w:rsid w:val="00E122E7"/>
    <w:rsid w:val="00E47FC0"/>
    <w:rsid w:val="00E64FDE"/>
    <w:rsid w:val="00E84E4D"/>
    <w:rsid w:val="00ED313B"/>
    <w:rsid w:val="00EF57F9"/>
    <w:rsid w:val="00F04222"/>
    <w:rsid w:val="00F17CAE"/>
    <w:rsid w:val="00F34158"/>
    <w:rsid w:val="00F47480"/>
    <w:rsid w:val="00F51719"/>
    <w:rsid w:val="00F5660C"/>
    <w:rsid w:val="00F6095F"/>
    <w:rsid w:val="00F76FCF"/>
    <w:rsid w:val="00F776C7"/>
    <w:rsid w:val="00FB050B"/>
    <w:rsid w:val="00FB3EAC"/>
    <w:rsid w:val="00FF6F07"/>
    <w:rsid w:val="00F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896F3"/>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00"/>
    <w:rPr>
      <w:sz w:val="24"/>
      <w:szCs w:val="24"/>
      <w:lang w:val="en-GB"/>
    </w:rPr>
  </w:style>
  <w:style w:type="paragraph" w:styleId="Heading1">
    <w:name w:val="heading 1"/>
    <w:basedOn w:val="Normal"/>
    <w:next w:val="Normal"/>
    <w:qFormat/>
    <w:rsid w:val="00500D1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CF116F"/>
    <w:rPr>
      <w:sz w:val="24"/>
      <w:szCs w:val="24"/>
    </w:rPr>
  </w:style>
  <w:style w:type="character" w:styleId="Hyperlink">
    <w:name w:val="Hyperlink"/>
    <w:rsid w:val="001E52CC"/>
    <w:rPr>
      <w:color w:val="0000FF"/>
      <w:u w:val="single"/>
    </w:rPr>
  </w:style>
  <w:style w:type="paragraph" w:styleId="BodyText">
    <w:name w:val="Body Text"/>
    <w:basedOn w:val="Normal"/>
    <w:rsid w:val="00500D15"/>
    <w:pPr>
      <w:spacing w:after="120"/>
    </w:pPr>
  </w:style>
  <w:style w:type="character" w:customStyle="1" w:styleId="MediumGrid2Char">
    <w:name w:val="Medium Grid 2 Char"/>
    <w:link w:val="MediumGrid21"/>
    <w:uiPriority w:val="1"/>
    <w:rsid w:val="002C3A1C"/>
    <w:rPr>
      <w:sz w:val="24"/>
      <w:szCs w:val="24"/>
      <w:lang w:val="en-US" w:eastAsia="en-US" w:bidi="ar-SA"/>
    </w:rPr>
  </w:style>
  <w:style w:type="paragraph" w:styleId="NoSpacing">
    <w:name w:val="No Spacing"/>
    <w:link w:val="NoSpacingChar"/>
    <w:uiPriority w:val="1"/>
    <w:qFormat/>
    <w:rsid w:val="00BD3D42"/>
    <w:rPr>
      <w:rFonts w:ascii="Calibri" w:eastAsia="Calibri" w:hAnsi="Calibri"/>
      <w:sz w:val="22"/>
      <w:szCs w:val="22"/>
    </w:rPr>
  </w:style>
  <w:style w:type="character" w:customStyle="1" w:styleId="NoSpacingChar">
    <w:name w:val="No Spacing Char"/>
    <w:link w:val="NoSpacing"/>
    <w:uiPriority w:val="1"/>
    <w:rsid w:val="00BD3D42"/>
    <w:rPr>
      <w:rFonts w:ascii="Calibri" w:eastAsia="Calibri" w:hAnsi="Calibri"/>
      <w:sz w:val="22"/>
      <w:szCs w:val="22"/>
      <w:lang w:bidi="ar-SA"/>
    </w:rPr>
  </w:style>
  <w:style w:type="paragraph" w:styleId="ListParagraph">
    <w:name w:val="List Paragraph"/>
    <w:basedOn w:val="Normal"/>
    <w:link w:val="ListParagraphChar"/>
    <w:uiPriority w:val="34"/>
    <w:qFormat/>
    <w:rsid w:val="00BD3D42"/>
    <w:pPr>
      <w:spacing w:after="200" w:line="276" w:lineRule="auto"/>
      <w:ind w:left="720"/>
      <w:jc w:val="both"/>
    </w:pPr>
    <w:rPr>
      <w:rFonts w:ascii="Book Antiqua" w:eastAsia="Calibri" w:hAnsi="Book Antiqua"/>
      <w:sz w:val="22"/>
      <w:szCs w:val="22"/>
    </w:rPr>
  </w:style>
  <w:style w:type="paragraph" w:styleId="NormalWeb">
    <w:name w:val="Normal (Web)"/>
    <w:basedOn w:val="Normal"/>
    <w:uiPriority w:val="99"/>
    <w:unhideWhenUsed/>
    <w:rsid w:val="00BD3D42"/>
    <w:pPr>
      <w:spacing w:before="100" w:beforeAutospacing="1" w:after="100" w:afterAutospacing="1"/>
      <w:jc w:val="both"/>
    </w:pPr>
    <w:rPr>
      <w:lang w:val="en-US"/>
    </w:rPr>
  </w:style>
  <w:style w:type="character" w:customStyle="1" w:styleId="ListParagraphChar">
    <w:name w:val="List Paragraph Char"/>
    <w:link w:val="ListParagraph"/>
    <w:uiPriority w:val="34"/>
    <w:rsid w:val="00BD3D42"/>
    <w:rPr>
      <w:rFonts w:ascii="Book Antiqua" w:eastAsia="Calibri" w:hAnsi="Book Antiqua"/>
      <w:sz w:val="22"/>
      <w:szCs w:val="22"/>
    </w:rPr>
  </w:style>
  <w:style w:type="character" w:customStyle="1" w:styleId="HeaderChar">
    <w:name w:val="Header Char"/>
    <w:link w:val="Header"/>
    <w:rsid w:val="00A00EEB"/>
    <w:rPr>
      <w:sz w:val="24"/>
      <w:szCs w:val="24"/>
      <w:lang w:val="en-GB"/>
    </w:rPr>
  </w:style>
  <w:style w:type="paragraph" w:styleId="BodyText2">
    <w:name w:val="Body Text 2"/>
    <w:basedOn w:val="Normal"/>
    <w:link w:val="BodyText2Char"/>
    <w:rsid w:val="0093337B"/>
    <w:pPr>
      <w:jc w:val="both"/>
    </w:pPr>
    <w:rPr>
      <w:rFonts w:ascii="Arial" w:hAnsi="Arial"/>
      <w:szCs w:val="20"/>
    </w:rPr>
  </w:style>
  <w:style w:type="character" w:customStyle="1" w:styleId="BodyText2Char">
    <w:name w:val="Body Text 2 Char"/>
    <w:basedOn w:val="DefaultParagraphFont"/>
    <w:link w:val="BodyText2"/>
    <w:rsid w:val="0093337B"/>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C8F2-B5D6-4683-8784-CDFBBA3E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Blin Hoxha</cp:lastModifiedBy>
  <cp:revision>15</cp:revision>
  <cp:lastPrinted>2015-05-19T08:48:00Z</cp:lastPrinted>
  <dcterms:created xsi:type="dcterms:W3CDTF">2019-02-13T12:11:00Z</dcterms:created>
  <dcterms:modified xsi:type="dcterms:W3CDTF">2020-01-08T20:58:00Z</dcterms:modified>
</cp:coreProperties>
</file>