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8250" w14:textId="77777777" w:rsidR="00B63AF5" w:rsidRPr="00B9367D" w:rsidRDefault="00B9367D" w:rsidP="00B9367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B9367D">
        <w:rPr>
          <w:rFonts w:ascii="Times New Roman" w:hAnsi="Times New Roman" w:cs="Times New Roman"/>
          <w:b/>
          <w:sz w:val="24"/>
          <w:szCs w:val="24"/>
          <w:u w:val="single"/>
        </w:rPr>
        <w:t>SYLLABUSI I LËNDËS MIKROEKONOMI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B9367D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Informatat themelore për lëndën</w:t>
            </w:r>
          </w:p>
        </w:tc>
      </w:tr>
      <w:tr w:rsidR="00B63AF5" w:rsidRPr="00B9367D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 xml:space="preserve">Njësia akademike: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B9367D" w:rsidRDefault="00B63AF5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lang w:val="en-GB"/>
              </w:rPr>
              <w:t>Fakulteti Ekonomik</w:t>
            </w:r>
          </w:p>
        </w:tc>
      </w:tr>
      <w:tr w:rsidR="00B63AF5" w:rsidRPr="00B9367D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Titulli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>Mikroekonomi</w:t>
            </w:r>
          </w:p>
        </w:tc>
      </w:tr>
      <w:tr w:rsidR="00B63AF5" w:rsidRPr="00B9367D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Niveli: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77777777" w:rsidR="00B63AF5" w:rsidRPr="00B9367D" w:rsidRDefault="00B63AF5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>Bachelor</w:t>
            </w:r>
          </w:p>
        </w:tc>
      </w:tr>
      <w:tr w:rsidR="00B63AF5" w:rsidRPr="00B9367D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Statusi i lëndës: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>Obligative</w:t>
            </w:r>
          </w:p>
        </w:tc>
      </w:tr>
      <w:tr w:rsidR="00B63AF5" w:rsidRPr="00B9367D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Viti i studimeve: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>Viti I, Semestri I</w:t>
            </w:r>
          </w:p>
        </w:tc>
      </w:tr>
      <w:tr w:rsidR="00B63AF5" w:rsidRPr="00B9367D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Numri i orëve në javë: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>3+2</w:t>
            </w:r>
          </w:p>
        </w:tc>
      </w:tr>
      <w:tr w:rsidR="00B63AF5" w:rsidRPr="00B9367D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Kreditë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77777777" w:rsidR="00B63AF5" w:rsidRPr="00B9367D" w:rsidRDefault="00B9367D" w:rsidP="00B9367D">
            <w:pPr>
              <w:pStyle w:val="NoSpacing"/>
              <w:rPr>
                <w:rFonts w:eastAsiaTheme="minorHAnsi"/>
              </w:rPr>
            </w:pPr>
            <w:r w:rsidRPr="00B9367D">
              <w:rPr>
                <w:rFonts w:eastAsiaTheme="minorHAnsi"/>
              </w:rPr>
              <w:t>6</w:t>
            </w:r>
          </w:p>
        </w:tc>
      </w:tr>
      <w:tr w:rsidR="00B63AF5" w:rsidRPr="00B9367D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Koha / vendi: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B9367D" w:rsidRDefault="00B63AF5" w:rsidP="00B9367D">
            <w:pPr>
              <w:pStyle w:val="NoSpacing"/>
              <w:rPr>
                <w:rFonts w:eastAsiaTheme="minorHAnsi"/>
              </w:rPr>
            </w:pPr>
          </w:p>
        </w:tc>
      </w:tr>
      <w:tr w:rsidR="00B63AF5" w:rsidRPr="00B9367D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Mësimdhënësi: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79EDF607" w:rsidR="00B63AF5" w:rsidRPr="00B9367D" w:rsidRDefault="00CA310D" w:rsidP="00B9367D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Prof. Dr. Ramiz Livoreka</w:t>
            </w:r>
          </w:p>
        </w:tc>
      </w:tr>
      <w:tr w:rsidR="00B63AF5" w:rsidRPr="00B9367D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 xml:space="preserve">Të dhënat kontaktuese: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A5F" w14:textId="119D9A21" w:rsidR="00B63AF5" w:rsidRPr="00B9367D" w:rsidRDefault="00CA310D" w:rsidP="00E41972">
            <w:pPr>
              <w:pStyle w:val="NoSpacing"/>
              <w:rPr>
                <w:rFonts w:eastAsiaTheme="minorHAnsi"/>
              </w:rPr>
            </w:pPr>
            <w:r>
              <w:rPr>
                <w:lang w:val="en-GB"/>
              </w:rPr>
              <w:t>ramiz.livoreka@uni-pr.edu</w:t>
            </w:r>
          </w:p>
        </w:tc>
      </w:tr>
      <w:tr w:rsidR="00B63AF5" w:rsidRPr="00B9367D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B63AF5" w:rsidRPr="00B9367D" w:rsidRDefault="00B63AF5" w:rsidP="00B9367D">
            <w:pPr>
              <w:pStyle w:val="NoSpacing"/>
            </w:pPr>
          </w:p>
        </w:tc>
      </w:tr>
      <w:tr w:rsidR="00B63AF5" w:rsidRPr="00B9367D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</w:rPr>
              <w:t>Përshkrimi i lëndës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77777777" w:rsidR="00B63AF5" w:rsidRPr="00B9367D" w:rsidRDefault="00B9367D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Në këtë lëndë studentët do të mësojnë për bazat e Mikroekonomisë që shfrytëzohen për të studiuar shpërndarjen e burimeve në një ekonomi të lirë të tregut. Lënda fillon me hyrjen në dhjetë parimet bazë të ekonomiksit dhe mënyrën e të menduarit si economist. Më pas, lënda do të fokusohet në kërkesën dhe ofertën, ekuilibrin e tregut dhe faktorët që përcaktojnë kërkesën, ofertën dhe ekuilibrin në treg. Lënda do të vazhdojë me paraqitjen e kornizës për analizën e tepricës së konsumatorit dhe të prodhuesit, si dhe për analizën e efikasitetit në treg. Temat tjera që mbulohen nga kjo lëndë përfshijnë rolin e qeverisë dhe teorinë e eksternaliteteve. Pjesa e fundit e lëndës fokusohet në teorinë e kostove dhe të prodhimit dhe si strukturat e ndryshme të tregut ndikojnë në sjelljen e firmës dhe në efikasitetin e tregut. </w:t>
            </w:r>
          </w:p>
        </w:tc>
      </w:tr>
      <w:tr w:rsidR="00B63AF5" w:rsidRPr="00B9367D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B63AF5" w:rsidRPr="00B9367D" w:rsidRDefault="00B63AF5" w:rsidP="00B9367D">
            <w:pPr>
              <w:pStyle w:val="NoSpacing"/>
              <w:rPr>
                <w:b/>
              </w:rPr>
            </w:pPr>
            <w:r w:rsidRPr="00B9367D">
              <w:rPr>
                <w:b/>
              </w:rPr>
              <w:t>Qëllimet e lëndës</w:t>
            </w:r>
            <w:r w:rsidRPr="00B9367D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9F16" w14:textId="77777777" w:rsidR="00B9367D" w:rsidRPr="00B9367D" w:rsidRDefault="00B9367D" w:rsidP="00B93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 ofrojë një hyrje në teorinë mikroekonomike.</w:t>
            </w:r>
          </w:p>
          <w:p w14:paraId="69620A06" w14:textId="77777777" w:rsidR="00B9367D" w:rsidRPr="00B9367D" w:rsidRDefault="00B9367D" w:rsidP="00B93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 tregojë se si teoria mikroekonomike mund të përdoret për të studiuar një sërë problemesh në ekonomi.</w:t>
            </w:r>
          </w:p>
          <w:p w14:paraId="71276BE8" w14:textId="77777777" w:rsidR="00B63AF5" w:rsidRPr="00B9367D" w:rsidRDefault="00B9367D" w:rsidP="00B936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 tregojë se si të përdorin parimet dhe mjetet e mikroekonomisë për të menduar për çështjet e politikave që lidhen me funksionimin e ekonomisë reale.</w:t>
            </w:r>
          </w:p>
        </w:tc>
      </w:tr>
      <w:tr w:rsidR="00B63AF5" w:rsidRPr="00B9367D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B63AF5" w:rsidRPr="00B9367D" w:rsidRDefault="00B63AF5" w:rsidP="00B9367D">
            <w:pPr>
              <w:pStyle w:val="NoSpacing"/>
              <w:rPr>
                <w:b/>
                <w:lang w:val="fr-FR"/>
              </w:rPr>
            </w:pPr>
            <w:r w:rsidRPr="00B9367D">
              <w:rPr>
                <w:b/>
              </w:rPr>
              <w:t>Rezultatet e pritshme të nxënies: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A042835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>Pas përfundimit të këtij kursi studentët do të jenë në gjendje të:</w:t>
            </w:r>
          </w:p>
          <w:p w14:paraId="5C873844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>1. Shpjegojnë se si tregjet konkurruese organizojnë alokimin e burimeve të pakta dhe shpërndarjen e mallrave dhe shërbimeve,</w:t>
            </w:r>
          </w:p>
          <w:p w14:paraId="4A867FB0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 xml:space="preserve">2. Vlerësojnë efikasitetin e tregjeve dhe </w:t>
            </w:r>
            <w:r w:rsidRPr="00B9367D">
              <w:rPr>
                <w:rFonts w:ascii="Times New Roman" w:hAnsi="Times New Roman" w:cs="Times New Roman"/>
              </w:rPr>
              <w:lastRenderedPageBreak/>
              <w:t>përshkruajnë faktorët e ndryshëm që mund të ndikojnë në teë</w:t>
            </w:r>
          </w:p>
          <w:p w14:paraId="24DD6DDD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>3. Dallojnë në mes të formave të ndryshme të dështimit të tregut dhe shpjegojnë se si qeveritë mund të kenë nevojë të ndërhyjnë</w:t>
            </w:r>
          </w:p>
          <w:p w14:paraId="5DCC727A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>4. Përshkruajnë llojet e ndryshme të tregjeve dhe krahasojnë efikasitetin e tyre</w:t>
            </w:r>
          </w:p>
          <w:p w14:paraId="07509F32" w14:textId="77777777" w:rsidR="00B9367D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>5. Interpretojnë tabelat dhe grafet dhe përdorin atë informacion për të bërë gjykime të informuara</w:t>
            </w:r>
          </w:p>
          <w:p w14:paraId="3AF7F1B8" w14:textId="77777777" w:rsidR="00B63AF5" w:rsidRPr="00B9367D" w:rsidRDefault="00B9367D" w:rsidP="00B9367D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B9367D">
              <w:rPr>
                <w:rFonts w:ascii="Times New Roman" w:hAnsi="Times New Roman" w:cs="Times New Roman"/>
              </w:rPr>
              <w:t>6. Komunikojnë njohuritë e tyre dhe kuptimin e çështjeve ekonomike duke përdorur shprehje të shkruara, verbale dhe vizuale</w:t>
            </w:r>
          </w:p>
        </w:tc>
      </w:tr>
      <w:tr w:rsidR="00B63AF5" w:rsidRPr="00B9367D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B63AF5" w:rsidRPr="00B9367D" w:rsidRDefault="00B63AF5" w:rsidP="00B9367D">
            <w:pPr>
              <w:pStyle w:val="NoSpacing"/>
              <w:rPr>
                <w:i/>
                <w:lang w:val="sq-AL"/>
              </w:rPr>
            </w:pPr>
          </w:p>
        </w:tc>
      </w:tr>
      <w:tr w:rsidR="00B63AF5" w:rsidRPr="00B9367D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B63AF5" w:rsidRPr="00B9367D" w:rsidRDefault="00B63AF5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B63AF5" w:rsidRPr="00B9367D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Aktiviteti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Javët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Orët mësimore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B63AF5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</w:p>
        </w:tc>
      </w:tr>
      <w:tr w:rsidR="00B9367D" w:rsidRPr="00B9367D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367D" w:rsidRPr="00B9367D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Teori / Punë në laborator / Ushtrime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367D" w:rsidRPr="00B9367D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Raste studimore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B9367D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Konsultime më mësimdhënësin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7D" w:rsidRPr="00B9367D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 në terren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B9367D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Teste, punimi seminarik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67D" w:rsidRPr="00B9367D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 shtëpie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67D" w:rsidRPr="00B9367D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 individual (në bibliotekë ose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367D" w:rsidRPr="00B9367D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 për provim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77777777" w:rsidR="00B9367D" w:rsidRPr="00B9367D" w:rsidRDefault="00B9367D" w:rsidP="00B936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367D" w:rsidRPr="00B9367D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Koha e vlerësimit (testi, kuiz 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77777777" w:rsidR="00B9367D" w:rsidRPr="00B9367D" w:rsidRDefault="00B9367D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7777777" w:rsidR="00B9367D" w:rsidRPr="00B9367D" w:rsidRDefault="00B9367D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77777777" w:rsidR="00B9367D" w:rsidRPr="00B9367D" w:rsidRDefault="00B9367D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B9367D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Projektet, prezentimet etj.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77777777" w:rsidR="00B9367D" w:rsidRPr="00B9367D" w:rsidRDefault="00B9367D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77777777" w:rsidR="00B9367D" w:rsidRPr="00B9367D" w:rsidRDefault="00B9367D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77777777" w:rsidR="00B9367D" w:rsidRPr="00B9367D" w:rsidRDefault="00B9367D" w:rsidP="00B936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B9367D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77777777" w:rsidR="00B9367D" w:rsidRPr="00B9367D" w:rsidRDefault="00B9367D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B9367D" w:rsidRPr="00B9367D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7D" w:rsidRPr="00B9367D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B9367D" w:rsidRPr="00B9367D" w:rsidRDefault="00B9367D" w:rsidP="00B9367D">
            <w:pPr>
              <w:pStyle w:val="NoSpacing"/>
              <w:rPr>
                <w:b/>
              </w:rPr>
            </w:pPr>
            <w:r w:rsidRPr="00B9367D">
              <w:rPr>
                <w:b/>
              </w:rPr>
              <w:t xml:space="preserve">Metodat e mësimdhënies: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77777777" w:rsidR="00B9367D" w:rsidRPr="00B9367D" w:rsidRDefault="00B9367D" w:rsidP="00B936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Kombinim i ligjëratave, ushtrimeve në ekipe, diskutimeve, prezantimeve dhe analizave kritike e rasteve studimore nga fusha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e ekonomisë.</w:t>
            </w:r>
          </w:p>
        </w:tc>
      </w:tr>
      <w:tr w:rsidR="00B9367D" w:rsidRPr="00B9367D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B9367D" w:rsidRPr="00B9367D" w:rsidRDefault="00B9367D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>Metodat e vlerësimit: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B9367D" w:rsidRPr="00B9367D" w:rsidRDefault="00B9367D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7F3088D5" w14:textId="77777777" w:rsidR="00B9367D" w:rsidRP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Testi 1 – 25% e notës </w:t>
            </w:r>
          </w:p>
          <w:p w14:paraId="03FE62A5" w14:textId="77777777" w:rsidR="00B9367D" w:rsidRP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Test 2 - 30% e notës</w:t>
            </w:r>
          </w:p>
          <w:p w14:paraId="511B12CE" w14:textId="77777777" w:rsidR="00B9367D" w:rsidRP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Test 3 - 35% e notës</w:t>
            </w:r>
          </w:p>
          <w:p w14:paraId="16AD51E3" w14:textId="77777777" w:rsidR="00B9367D" w:rsidRP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Punim Seminarik 1 – 10% e notës</w:t>
            </w:r>
          </w:p>
          <w:p w14:paraId="122B3E45" w14:textId="77777777" w:rsidR="00B9367D" w:rsidRPr="00B9367D" w:rsidRDefault="00B9367D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B9367D" w:rsidRDefault="00B9367D" w:rsidP="00B936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B9367D" w:rsidRPr="00B9367D" w:rsidRDefault="00B9367D" w:rsidP="00B9367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B9367D" w:rsidRPr="00B9367D" w:rsidRDefault="00B9367D" w:rsidP="00B93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Numri maksimal i poenave është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përfundimtare, do të përllogaritet si vijon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B9367D" w:rsidRPr="00B9367D" w:rsidRDefault="00B9367D" w:rsidP="00B93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    Përqindja          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61 – 70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51 – 60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B9367D" w:rsidRPr="00B9367D" w:rsidRDefault="00B9367D" w:rsidP="00B9367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&lt;50 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67D" w:rsidRPr="00B9367D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B9367D" w:rsidRPr="00B9367D" w:rsidRDefault="00B9367D" w:rsidP="00B9367D">
            <w:pPr>
              <w:pStyle w:val="NoSpacing"/>
              <w:rPr>
                <w:b/>
              </w:rPr>
            </w:pPr>
          </w:p>
        </w:tc>
      </w:tr>
      <w:tr w:rsidR="00B9367D" w:rsidRPr="00B9367D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B9367D" w:rsidRPr="00B9367D" w:rsidRDefault="00B9367D" w:rsidP="00B9367D">
            <w:pPr>
              <w:pStyle w:val="NoSpacing"/>
              <w:rPr>
                <w:b/>
                <w:lang w:val="en-GB"/>
              </w:rPr>
            </w:pPr>
            <w:r w:rsidRPr="00B9367D">
              <w:rPr>
                <w:b/>
                <w:lang w:val="en-GB"/>
              </w:rPr>
              <w:t xml:space="preserve">Literatura primare:  </w:t>
            </w:r>
          </w:p>
          <w:p w14:paraId="1337ACD6" w14:textId="77777777" w:rsidR="00B9367D" w:rsidRPr="00B9367D" w:rsidRDefault="00B9367D" w:rsidP="00B9367D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47A9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N. Gregory Mankiw, </w:t>
            </w:r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Parimet e Mikroekonomiksit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Edicioni i 8, 2017, Cengage Learning. </w:t>
            </w:r>
          </w:p>
          <w:p w14:paraId="254007E5" w14:textId="77777777" w:rsidR="00B9367D" w:rsidRPr="00B9367D" w:rsidRDefault="00B9367D" w:rsidP="00B9367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Vini re: Studentët nuk janë të obliguar të blejnë versionin e fundit të librit. </w:t>
            </w:r>
          </w:p>
        </w:tc>
      </w:tr>
      <w:tr w:rsidR="00B9367D" w:rsidRPr="00B9367D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B9367D" w:rsidRPr="00B9367D" w:rsidRDefault="00B9367D" w:rsidP="00B9367D">
            <w:pPr>
              <w:pStyle w:val="NoSpacing"/>
              <w:rPr>
                <w:b/>
              </w:rPr>
            </w:pPr>
            <w:r w:rsidRPr="00B9367D">
              <w:rPr>
                <w:b/>
                <w:lang w:val="en-GB"/>
              </w:rPr>
              <w:t xml:space="preserve">Literatura shtesë: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51D6F27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N. Gregory Mankiw, </w:t>
            </w:r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Parimet e Mikroekonomiksit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, Edicioni i 5, 2008, Cengage Learning.</w:t>
            </w:r>
          </w:p>
          <w:p w14:paraId="753DEFCD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Besanko, David, and Ronald R. Braeutigam, </w:t>
            </w:r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Mikroekonomiksi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, Edicioni 4, 2005, John Wiley and Sons.</w:t>
            </w:r>
          </w:p>
          <w:p w14:paraId="642573FF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Perloff, M. Jeffrey, </w:t>
            </w:r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Mikroekonomiksi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, Edicioni 6, 2012, Person Education. </w:t>
            </w:r>
          </w:p>
          <w:p w14:paraId="0BDFE677" w14:textId="77777777" w:rsidR="00B9367D" w:rsidRPr="00B9367D" w:rsidRDefault="00B9367D" w:rsidP="00B93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Këto material do të pasurohen edhe punime shkencore nga si dhe me artikuj të gazetave ditore apo burime tjera në internet mbi çështjet aktuale ekonomike.</w:t>
            </w:r>
          </w:p>
          <w:p w14:paraId="27991B21" w14:textId="77777777" w:rsidR="00B9367D" w:rsidRPr="00B9367D" w:rsidRDefault="00B9367D" w:rsidP="00B9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i/>
                <w:sz w:val="24"/>
                <w:szCs w:val="24"/>
              </w:rPr>
              <w:t>Materialet tjera shtesë do të postohen në SEMS në kuadër të rubrikës Literatura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B9367D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Hartimi i planit mësimor:  </w:t>
            </w:r>
          </w:p>
        </w:tc>
      </w:tr>
      <w:tr w:rsidR="00B63AF5" w:rsidRPr="00B9367D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B9367D" w:rsidRDefault="00B63AF5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Titulli i ligjëratës </w:t>
            </w:r>
          </w:p>
        </w:tc>
      </w:tr>
      <w:tr w:rsidR="00B9367D" w:rsidRPr="00B9367D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A53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Dhjetë Parimet e Ekonomiksit: 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N. Gregory Mankiw, Kapitulli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9367D" w:rsidRPr="00B9367D" w14:paraId="148F6B9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BF5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Të menduarit si një Ekonomist: N. Gregory Mankiw, 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Kapitulli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67D" w:rsidRPr="00B9367D" w14:paraId="5F654F4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1B2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Forcat e Tregut të Kërkesës dhe Ofertës: N. Gregory Mankiw, 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9367D" w:rsidRPr="00B9367D" w14:paraId="7A94156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1A2C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Elasticiteti dhe Aplikimet e tij: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Mankiw, 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9367D" w:rsidRPr="00B9367D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81C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Konsumatorët, Prodhuesit dhe Efikasiteti në Treg</w:t>
            </w:r>
            <w:r w:rsidRPr="00C8123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Mankiw, 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Kapitulli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59736B6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 1</w:t>
            </w:r>
          </w:p>
        </w:tc>
      </w:tr>
      <w:tr w:rsidR="00B9367D" w:rsidRPr="00B9367D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B886" w14:textId="77777777" w:rsidR="00B9367D" w:rsidRPr="00C8123F" w:rsidRDefault="00B9367D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Eksternalitetet: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Mankiw, 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B9367D" w:rsidRPr="00B9367D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08E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Të Mirat Publike dhe Burimet e Përbashketa: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Mankiw, 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B9367D" w:rsidRPr="00B9367D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491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Kostoja e Prodhimit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Mankiw,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14:paraId="69EE0196" w14:textId="77777777" w:rsidR="00B9367D" w:rsidRPr="00C8123F" w:rsidRDefault="00B9367D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Quiz 2</w:t>
            </w:r>
          </w:p>
        </w:tc>
      </w:tr>
      <w:tr w:rsidR="00B9367D" w:rsidRPr="00B9367D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821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Firmat në Tregun me Konkurrencë të plotë: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Mankiw,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Kapitulli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367D" w:rsidRPr="00B9367D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FDDF" w14:textId="77777777" w:rsidR="00B9367D" w:rsidRPr="00C8123F" w:rsidRDefault="00B9367D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Monopol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Mankiw, </w:t>
            </w:r>
            <w:r w:rsidR="00C8123F"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B9367D" w:rsidRPr="00B9367D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D8C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Konkurrenca Monopolistike: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N. Gregory Mankiw,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B9367D" w:rsidRPr="00B9367D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0DB" w14:textId="77777777" w:rsidR="00B9367D" w:rsidRPr="00C8123F" w:rsidRDefault="00C8123F" w:rsidP="00C8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Oligopoli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Mankiw,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Kapitulli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367D" w:rsidRPr="00B9367D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A2E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Tregu i Faktorëve të Prodhimit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Mankiw,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Kapitulli 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367D" w:rsidRPr="00B9367D" w14:paraId="7C8AB4E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49F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</w:t>
            </w:r>
            <w:r w:rsidR="00B9367D" w:rsidRPr="00C8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</w:tr>
      <w:tr w:rsidR="00B9367D" w:rsidRPr="00B9367D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B9367D" w:rsidRPr="00B9367D" w:rsidRDefault="00B9367D" w:rsidP="00B936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420" w14:textId="77777777" w:rsidR="00B9367D" w:rsidRPr="00C8123F" w:rsidRDefault="00C8123F" w:rsidP="00C8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Kufiri i Mundësive të Mikroekonomiksit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: N. Gregory Mankiw, </w:t>
            </w: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>Kapitulli</w:t>
            </w:r>
            <w:r w:rsidR="00B9367D"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</w:tbl>
    <w:p w14:paraId="0B78FB64" w14:textId="77777777" w:rsidR="00B63AF5" w:rsidRPr="00B9367D" w:rsidRDefault="00B63AF5" w:rsidP="00B9367D">
      <w:pPr>
        <w:pStyle w:val="NoSpacing"/>
      </w:pPr>
    </w:p>
    <w:p w14:paraId="3B50E2A0" w14:textId="77777777" w:rsidR="00B63AF5" w:rsidRPr="00B9367D" w:rsidRDefault="00B63AF5" w:rsidP="00B9367D">
      <w:pPr>
        <w:pStyle w:val="NoSpacing"/>
      </w:pPr>
    </w:p>
    <w:p w14:paraId="2912EFEA" w14:textId="77777777" w:rsidR="00B63AF5" w:rsidRPr="00B9367D" w:rsidRDefault="00B63AF5" w:rsidP="00B9367D">
      <w:pPr>
        <w:pStyle w:val="NoSpacing"/>
      </w:pPr>
    </w:p>
    <w:p w14:paraId="568AAB0A" w14:textId="77777777" w:rsidR="00B63AF5" w:rsidRPr="00B9367D" w:rsidRDefault="00B63AF5" w:rsidP="00B9367D">
      <w:pPr>
        <w:pStyle w:val="NoSpacing"/>
      </w:pPr>
    </w:p>
    <w:p w14:paraId="20D07FF8" w14:textId="77777777" w:rsidR="00B63AF5" w:rsidRPr="00B9367D" w:rsidRDefault="00B63AF5" w:rsidP="00B9367D">
      <w:pPr>
        <w:pStyle w:val="NoSpacing"/>
      </w:pPr>
    </w:p>
    <w:p w14:paraId="79C9FEB1" w14:textId="77777777" w:rsidR="00B63AF5" w:rsidRPr="00B9367D" w:rsidRDefault="00B63AF5" w:rsidP="00B9367D">
      <w:pPr>
        <w:pStyle w:val="NoSpacing"/>
      </w:pPr>
    </w:p>
    <w:p w14:paraId="553CD5F1" w14:textId="77777777" w:rsidR="00B63AF5" w:rsidRPr="00B9367D" w:rsidRDefault="00B63AF5" w:rsidP="00B9367D">
      <w:pPr>
        <w:pStyle w:val="NoSpacing"/>
      </w:pPr>
    </w:p>
    <w:p w14:paraId="19E87251" w14:textId="77777777" w:rsidR="00B63AF5" w:rsidRPr="00B9367D" w:rsidRDefault="00B63AF5" w:rsidP="00B9367D">
      <w:pPr>
        <w:pStyle w:val="NoSpacing"/>
      </w:pPr>
    </w:p>
    <w:p w14:paraId="05765942" w14:textId="77777777" w:rsidR="00B63AF5" w:rsidRPr="00B9367D" w:rsidRDefault="00B63AF5" w:rsidP="00B9367D">
      <w:pPr>
        <w:pStyle w:val="NoSpacing"/>
      </w:pPr>
    </w:p>
    <w:p w14:paraId="284AE590" w14:textId="77777777" w:rsidR="00B63AF5" w:rsidRPr="00B9367D" w:rsidRDefault="00B63AF5" w:rsidP="00B9367D">
      <w:pPr>
        <w:pStyle w:val="NoSpacing"/>
      </w:pPr>
    </w:p>
    <w:p w14:paraId="5C557BB6" w14:textId="77777777" w:rsidR="00B63AF5" w:rsidRPr="00B9367D" w:rsidRDefault="00B63AF5" w:rsidP="00B9367D">
      <w:pPr>
        <w:pStyle w:val="NoSpacing"/>
      </w:pPr>
    </w:p>
    <w:p w14:paraId="5677CA03" w14:textId="77777777" w:rsidR="00B63AF5" w:rsidRPr="00B9367D" w:rsidRDefault="00B63AF5" w:rsidP="00B9367D">
      <w:pPr>
        <w:pStyle w:val="NoSpacing"/>
      </w:pPr>
    </w:p>
    <w:p w14:paraId="4C8DA736" w14:textId="77777777" w:rsidR="00B63AF5" w:rsidRPr="00B9367D" w:rsidRDefault="00B63AF5" w:rsidP="00B9367D">
      <w:pPr>
        <w:pStyle w:val="NoSpacing"/>
      </w:pPr>
    </w:p>
    <w:p w14:paraId="71549F73" w14:textId="77777777" w:rsidR="00B63AF5" w:rsidRPr="00B9367D" w:rsidRDefault="00B63AF5" w:rsidP="00B9367D">
      <w:pPr>
        <w:pStyle w:val="NoSpacing"/>
      </w:pPr>
    </w:p>
    <w:p w14:paraId="56760100" w14:textId="77777777" w:rsidR="00B63AF5" w:rsidRPr="00B9367D" w:rsidRDefault="00B63AF5" w:rsidP="00B9367D">
      <w:pPr>
        <w:pStyle w:val="NoSpacing"/>
      </w:pPr>
    </w:p>
    <w:p w14:paraId="08115184" w14:textId="77777777" w:rsidR="00B63AF5" w:rsidRPr="00B9367D" w:rsidRDefault="00B63AF5" w:rsidP="00B9367D">
      <w:pPr>
        <w:pStyle w:val="NoSpacing"/>
      </w:pPr>
    </w:p>
    <w:p w14:paraId="1B70F9BD" w14:textId="77777777" w:rsidR="00B63AF5" w:rsidRPr="00B9367D" w:rsidRDefault="00B63AF5" w:rsidP="00B9367D">
      <w:pPr>
        <w:pStyle w:val="NoSpacing"/>
      </w:pPr>
    </w:p>
    <w:p w14:paraId="582997C2" w14:textId="77777777" w:rsidR="00B63AF5" w:rsidRDefault="00B63AF5" w:rsidP="00B9367D">
      <w:pPr>
        <w:pStyle w:val="NoSpacing"/>
      </w:pPr>
    </w:p>
    <w:p w14:paraId="4EAFCDFC" w14:textId="77777777" w:rsidR="00C8123F" w:rsidRDefault="00C8123F" w:rsidP="00B9367D">
      <w:pPr>
        <w:pStyle w:val="NoSpacing"/>
      </w:pPr>
    </w:p>
    <w:p w14:paraId="497E1496" w14:textId="77777777" w:rsidR="00C8123F" w:rsidRDefault="00C8123F" w:rsidP="00B9367D">
      <w:pPr>
        <w:pStyle w:val="NoSpacing"/>
      </w:pPr>
    </w:p>
    <w:p w14:paraId="04E8A8BF" w14:textId="77777777" w:rsidR="00C8123F" w:rsidRDefault="00C8123F" w:rsidP="00B9367D">
      <w:pPr>
        <w:pStyle w:val="NoSpacing"/>
      </w:pPr>
    </w:p>
    <w:p w14:paraId="6C9E4A3A" w14:textId="77777777" w:rsidR="00C8123F" w:rsidRDefault="00C8123F" w:rsidP="00B9367D">
      <w:pPr>
        <w:pStyle w:val="NoSpacing"/>
      </w:pPr>
    </w:p>
    <w:p w14:paraId="4F18C4AA" w14:textId="77777777" w:rsidR="00E41972" w:rsidRDefault="00E41972" w:rsidP="00B9367D">
      <w:pPr>
        <w:pStyle w:val="NoSpacing"/>
      </w:pPr>
    </w:p>
    <w:p w14:paraId="043D8AD3" w14:textId="77777777" w:rsidR="00E41972" w:rsidRDefault="00E41972" w:rsidP="00B9367D">
      <w:pPr>
        <w:pStyle w:val="NoSpacing"/>
      </w:pPr>
    </w:p>
    <w:p w14:paraId="480364B1" w14:textId="77777777" w:rsidR="00E41972" w:rsidRPr="00B9367D" w:rsidRDefault="00E41972" w:rsidP="00B9367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B9367D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B9367D" w:rsidRDefault="00B63AF5" w:rsidP="00B93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Politikat akademike dhe kodi i sjelljes</w:t>
            </w:r>
          </w:p>
        </w:tc>
      </w:tr>
      <w:tr w:rsidR="00B63AF5" w:rsidRPr="00B9367D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B9367D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Testet dhe provimi</w:t>
            </w:r>
          </w:p>
          <w:p w14:paraId="46D0A435" w14:textId="77777777" w:rsidR="00B9367D" w:rsidRPr="00B9367D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>Nuk do të mundësohet nënshtrimi ndaj testit/provimit para ose pas datës së caktuar për mbajtjen e testit/provimit. Luteni të mos mungoni në teste apo provim pa një arsye të qëndrueshme dhe të dokumentuar, në të kundërtën ju do të vlerëohen me 0 pikë për atë test apo provim. Lutein të lexoni me kujdes Rregulloren e UP për mungesat e arsyeshme (probleme shëndetësore të dokumentuara, probleme të dokumentuara shëndetësore që ju pamundësojnë të vini në klasëpër t’ju nënshtruar testit apo provimit, rast vdekje në familjen e ngushtë, apo ndonjë obligim i dokumentuar për pjesëmarrje në ndonjë trajnim/ ëorkshop).</w:t>
            </w:r>
          </w:p>
          <w:p w14:paraId="4D387160" w14:textId="77777777" w:rsidR="00C8123F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Ju mund t’i nënshtroheni provimit final në ndonjë datë tjetër nga data e përcaktuar, vetëm nëse keni dëshmi se në të njëjtën kohë është organizuar mbajtja e ndonjë provimi tjetër. Për këtë duhet të diskutoni me administratën e Fakultetit Ekonomik. </w:t>
            </w:r>
          </w:p>
          <w:p w14:paraId="09624DD7" w14:textId="77777777" w:rsidR="00C8123F" w:rsidRDefault="00C8123F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DC0B" w14:textId="77777777" w:rsidR="00C8123F" w:rsidRPr="00C8123F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</w:p>
          <w:p w14:paraId="0816488C" w14:textId="77777777" w:rsidR="00B9367D" w:rsidRPr="00C8123F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B9367D" w:rsidRDefault="00B9367D" w:rsidP="00C8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Luteni të respektoni të tjerët, të gjithë kanë ardhur për të mësuar</w:t>
            </w:r>
          </w:p>
          <w:p w14:paraId="3EA0B90F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C8123F" w:rsidRDefault="00B9367D" w:rsidP="00C812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F">
              <w:rPr>
                <w:rFonts w:ascii="Times New Roman" w:hAnsi="Times New Roman" w:cs="Times New Roman"/>
                <w:sz w:val="24"/>
                <w:szCs w:val="24"/>
              </w:rPr>
              <w:t xml:space="preserve">Luteni të mos bisedoni me shokun/shoqen gjatë shpjegimit, sepse kjo i pengon studentët tjerë dhe mua. </w:t>
            </w:r>
          </w:p>
          <w:p w14:paraId="68CB1B27" w14:textId="77777777" w:rsidR="00B9367D" w:rsidRPr="00B9367D" w:rsidRDefault="00B9367D" w:rsidP="00C8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</w:rPr>
              <w:t>Unë e rezervoj të drejtën për t’ju kërkuar të lëshoni klasën, nëse ju e shkelni ndonjërën nga rregullat e shënuara më lartë.</w:t>
            </w:r>
          </w:p>
          <w:p w14:paraId="52DDA5DF" w14:textId="77777777" w:rsidR="00C8123F" w:rsidRDefault="00B9367D" w:rsidP="00C8123F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Informata shtesë</w:t>
            </w:r>
          </w:p>
          <w:p w14:paraId="1C313BC6" w14:textId="77777777" w:rsidR="00B9367D" w:rsidRPr="00C8123F" w:rsidRDefault="00B9367D" w:rsidP="00C8123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Cdo mungesë e paarsyeshme, pas 3 mungesave të paarsyeshme do të ndikojë në zvogëlimin e notës finale të studentit për një notë. Kjo është politikë obligative, prandaj nuk do të ketë përjashtime. Evidenca e pjesëmarrjes në ligjerata do të mbahet rregullisht. Studentët duhet të sjellon me vete </w:t>
            </w:r>
            <w:r w:rsidRPr="00B9367D">
              <w:rPr>
                <w:rFonts w:ascii="Times New Roman" w:hAnsi="Times New Roman" w:cs="Times New Roman"/>
                <w:sz w:val="24"/>
                <w:szCs w:val="24"/>
              </w:rPr>
              <w:t xml:space="preserve">fletore dhe laps për të mbajtur shënime. </w:t>
            </w:r>
            <w:r w:rsidRPr="00B9367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Studentëve nuk u lejohet përdorimi i telefonave mobilë apo pajisjeve tjera gjatë ligjëratave apo ushtrimeve. Të gjitha këto pajisje, duhet të jenë të ç’kyçura gjatë ligjëratave dhe ushtrimeve. Studentëve, të cilët pengojnë ligjëratat/ ushtrimet me pajisjet e tyre elektronike, do t’u kërkohet ta lëshojnë klasën dhe mungesa do t’ju vlerësohet si e 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B9367D" w:rsidRDefault="00B63AF5" w:rsidP="00B936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B9367D" w:rsidRDefault="00B63AF5" w:rsidP="00B93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E71D4" w14:textId="77777777" w:rsidR="00A618EF" w:rsidRPr="00B9367D" w:rsidRDefault="00A618EF" w:rsidP="00B93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B9367D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E12"/>
    <w:multiLevelType w:val="multilevel"/>
    <w:tmpl w:val="EFA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56928"/>
    <w:multiLevelType w:val="hybridMultilevel"/>
    <w:tmpl w:val="DCBA486E"/>
    <w:lvl w:ilvl="0" w:tplc="4572A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291C"/>
    <w:multiLevelType w:val="hybridMultilevel"/>
    <w:tmpl w:val="A8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1C54"/>
    <w:multiLevelType w:val="hybridMultilevel"/>
    <w:tmpl w:val="0D6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07CF"/>
    <w:multiLevelType w:val="hybridMultilevel"/>
    <w:tmpl w:val="932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71BB"/>
    <w:multiLevelType w:val="hybridMultilevel"/>
    <w:tmpl w:val="CEE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F5"/>
    <w:rsid w:val="007449A9"/>
    <w:rsid w:val="00A618EF"/>
    <w:rsid w:val="00B63AF5"/>
    <w:rsid w:val="00B9367D"/>
    <w:rsid w:val="00C8123F"/>
    <w:rsid w:val="00CA310D"/>
    <w:rsid w:val="00E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30968730-4BB1-4BA0-A5C8-2784D528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Edona PERJUCI</cp:lastModifiedBy>
  <cp:revision>2</cp:revision>
  <dcterms:created xsi:type="dcterms:W3CDTF">2019-07-04T15:24:00Z</dcterms:created>
  <dcterms:modified xsi:type="dcterms:W3CDTF">2019-07-04T15:24:00Z</dcterms:modified>
</cp:coreProperties>
</file>