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78BF0" w14:textId="77777777" w:rsidR="00606DE2" w:rsidRPr="00606DE2" w:rsidRDefault="00606DE2" w:rsidP="00606DE2">
      <w:pPr>
        <w:ind w:left="3579"/>
        <w:rPr>
          <w:sz w:val="20"/>
          <w:szCs w:val="24"/>
        </w:rPr>
      </w:pPr>
      <w:r w:rsidRPr="00606DE2">
        <w:rPr>
          <w:noProof/>
          <w:sz w:val="20"/>
          <w:szCs w:val="24"/>
          <w:lang w:eastAsia="sq-AL"/>
        </w:rPr>
        <w:drawing>
          <wp:inline distT="0" distB="0" distL="0" distR="0" wp14:anchorId="67C1E89A" wp14:editId="15054213">
            <wp:extent cx="1331894" cy="13283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331894" cy="1328356"/>
                    </a:xfrm>
                    <a:prstGeom prst="rect">
                      <a:avLst/>
                    </a:prstGeom>
                  </pic:spPr>
                </pic:pic>
              </a:graphicData>
            </a:graphic>
          </wp:inline>
        </w:drawing>
      </w:r>
    </w:p>
    <w:p w14:paraId="43406AB3" w14:textId="77777777" w:rsidR="00606DE2" w:rsidRPr="00606DE2" w:rsidRDefault="00606DE2" w:rsidP="00606DE2">
      <w:pPr>
        <w:spacing w:before="8"/>
        <w:rPr>
          <w:sz w:val="19"/>
          <w:szCs w:val="24"/>
        </w:rPr>
      </w:pPr>
    </w:p>
    <w:p w14:paraId="194A402D" w14:textId="77777777" w:rsidR="00606DE2" w:rsidRPr="00606DE2" w:rsidRDefault="00606DE2" w:rsidP="00606DE2">
      <w:pPr>
        <w:spacing w:before="98"/>
        <w:ind w:left="1522" w:right="1743"/>
        <w:jc w:val="center"/>
        <w:rPr>
          <w:rFonts w:ascii="Arial MT" w:hAnsi="Arial MT"/>
          <w:sz w:val="32"/>
        </w:rPr>
      </w:pPr>
      <w:r w:rsidRPr="00606DE2">
        <w:rPr>
          <w:rFonts w:ascii="Arial MT" w:hAnsi="Arial MT"/>
          <w:w w:val="80"/>
          <w:sz w:val="32"/>
        </w:rPr>
        <w:t>UNIVERSITETI</w:t>
      </w:r>
      <w:r w:rsidRPr="00606DE2">
        <w:rPr>
          <w:rFonts w:ascii="Arial MT" w:hAnsi="Arial MT"/>
          <w:spacing w:val="28"/>
          <w:w w:val="80"/>
          <w:sz w:val="32"/>
        </w:rPr>
        <w:t xml:space="preserve"> </w:t>
      </w:r>
      <w:r w:rsidRPr="00606DE2">
        <w:rPr>
          <w:rFonts w:ascii="Arial MT" w:hAnsi="Arial MT"/>
          <w:w w:val="80"/>
          <w:sz w:val="32"/>
        </w:rPr>
        <w:t>I</w:t>
      </w:r>
      <w:r w:rsidRPr="00606DE2">
        <w:rPr>
          <w:rFonts w:ascii="Arial MT" w:hAnsi="Arial MT"/>
          <w:spacing w:val="28"/>
          <w:w w:val="80"/>
          <w:sz w:val="32"/>
        </w:rPr>
        <w:t xml:space="preserve"> </w:t>
      </w:r>
      <w:r w:rsidRPr="00606DE2">
        <w:rPr>
          <w:rFonts w:ascii="Arial MT" w:hAnsi="Arial MT"/>
          <w:w w:val="80"/>
          <w:sz w:val="32"/>
        </w:rPr>
        <w:t>PRISHTINËS</w:t>
      </w:r>
      <w:r w:rsidRPr="00606DE2">
        <w:rPr>
          <w:rFonts w:ascii="Arial MT" w:hAnsi="Arial MT"/>
          <w:spacing w:val="30"/>
          <w:w w:val="80"/>
          <w:sz w:val="32"/>
        </w:rPr>
        <w:t xml:space="preserve"> </w:t>
      </w:r>
      <w:r w:rsidRPr="00606DE2">
        <w:rPr>
          <w:rFonts w:ascii="Arial MT" w:hAnsi="Arial MT"/>
          <w:w w:val="80"/>
          <w:sz w:val="32"/>
        </w:rPr>
        <w:t>“HASAN</w:t>
      </w:r>
      <w:r w:rsidRPr="00606DE2">
        <w:rPr>
          <w:rFonts w:ascii="Arial MT" w:hAnsi="Arial MT"/>
          <w:spacing w:val="32"/>
          <w:w w:val="80"/>
          <w:sz w:val="32"/>
        </w:rPr>
        <w:t xml:space="preserve"> </w:t>
      </w:r>
      <w:r w:rsidRPr="00606DE2">
        <w:rPr>
          <w:rFonts w:ascii="Arial MT" w:hAnsi="Arial MT"/>
          <w:w w:val="80"/>
          <w:sz w:val="32"/>
        </w:rPr>
        <w:t>PRISHTINA”</w:t>
      </w:r>
      <w:r w:rsidRPr="00606DE2">
        <w:rPr>
          <w:rFonts w:ascii="Arial MT" w:hAnsi="Arial MT"/>
          <w:spacing w:val="-68"/>
          <w:w w:val="80"/>
          <w:sz w:val="32"/>
        </w:rPr>
        <w:t xml:space="preserve"> </w:t>
      </w:r>
      <w:r w:rsidRPr="00606DE2">
        <w:rPr>
          <w:rFonts w:ascii="Arial MT" w:hAnsi="Arial MT"/>
          <w:w w:val="85"/>
          <w:sz w:val="32"/>
        </w:rPr>
        <w:t>FAKULTETI</w:t>
      </w:r>
      <w:r w:rsidRPr="00606DE2">
        <w:rPr>
          <w:rFonts w:ascii="Arial MT" w:hAnsi="Arial MT"/>
          <w:spacing w:val="-7"/>
          <w:w w:val="85"/>
          <w:sz w:val="32"/>
        </w:rPr>
        <w:t xml:space="preserve"> </w:t>
      </w:r>
      <w:r w:rsidRPr="00606DE2">
        <w:rPr>
          <w:rFonts w:ascii="Arial MT" w:hAnsi="Arial MT"/>
          <w:w w:val="85"/>
          <w:sz w:val="32"/>
        </w:rPr>
        <w:t>EKONOMIK</w:t>
      </w:r>
    </w:p>
    <w:p w14:paraId="508CCE72" w14:textId="77777777" w:rsidR="00606DE2" w:rsidRPr="00606DE2" w:rsidRDefault="00606DE2" w:rsidP="00606DE2">
      <w:pPr>
        <w:rPr>
          <w:rFonts w:ascii="Arial MT"/>
          <w:sz w:val="36"/>
          <w:szCs w:val="24"/>
        </w:rPr>
      </w:pPr>
    </w:p>
    <w:p w14:paraId="44D8CBEC" w14:textId="77777777" w:rsidR="00606DE2" w:rsidRPr="00606DE2" w:rsidRDefault="00606DE2" w:rsidP="00606DE2">
      <w:pPr>
        <w:rPr>
          <w:rFonts w:ascii="Arial MT"/>
          <w:sz w:val="36"/>
          <w:szCs w:val="24"/>
        </w:rPr>
      </w:pPr>
    </w:p>
    <w:p w14:paraId="4C13F4C6" w14:textId="77777777" w:rsidR="00606DE2" w:rsidRPr="00606DE2" w:rsidRDefault="00606DE2" w:rsidP="00606DE2">
      <w:pPr>
        <w:rPr>
          <w:rFonts w:ascii="Arial MT"/>
          <w:sz w:val="36"/>
          <w:szCs w:val="24"/>
        </w:rPr>
      </w:pPr>
    </w:p>
    <w:p w14:paraId="34A23A2E" w14:textId="77777777" w:rsidR="00606DE2" w:rsidRPr="00606DE2" w:rsidRDefault="00606DE2" w:rsidP="00606DE2">
      <w:pPr>
        <w:spacing w:before="262"/>
        <w:ind w:left="1522" w:right="1739"/>
        <w:jc w:val="center"/>
        <w:rPr>
          <w:rFonts w:ascii="Arial MT"/>
          <w:sz w:val="32"/>
        </w:rPr>
      </w:pPr>
      <w:r w:rsidRPr="00606DE2">
        <w:rPr>
          <w:rFonts w:ascii="Arial MT"/>
          <w:w w:val="80"/>
          <w:sz w:val="32"/>
        </w:rPr>
        <w:t>MSc.</w:t>
      </w:r>
      <w:r w:rsidRPr="00606DE2">
        <w:rPr>
          <w:rFonts w:ascii="Arial MT"/>
          <w:spacing w:val="15"/>
          <w:w w:val="80"/>
          <w:sz w:val="32"/>
        </w:rPr>
        <w:t xml:space="preserve"> </w:t>
      </w:r>
      <w:r w:rsidRPr="00606DE2">
        <w:rPr>
          <w:rFonts w:ascii="Arial MT"/>
          <w:w w:val="80"/>
          <w:sz w:val="32"/>
        </w:rPr>
        <w:t>Gazmend Amaxhekaj</w:t>
      </w:r>
    </w:p>
    <w:p w14:paraId="4E9EBFEA" w14:textId="77777777" w:rsidR="00606DE2" w:rsidRPr="00606DE2" w:rsidRDefault="00606DE2" w:rsidP="00606DE2">
      <w:pPr>
        <w:rPr>
          <w:rFonts w:ascii="Arial MT"/>
          <w:sz w:val="36"/>
          <w:szCs w:val="24"/>
        </w:rPr>
      </w:pPr>
    </w:p>
    <w:p w14:paraId="3B355F9B" w14:textId="77777777" w:rsidR="00606DE2" w:rsidRPr="00606DE2" w:rsidRDefault="00606DE2" w:rsidP="00606DE2">
      <w:pPr>
        <w:rPr>
          <w:rFonts w:ascii="Arial MT"/>
          <w:sz w:val="36"/>
          <w:szCs w:val="24"/>
        </w:rPr>
      </w:pPr>
    </w:p>
    <w:p w14:paraId="09A190DB" w14:textId="77777777" w:rsidR="00606DE2" w:rsidRPr="00606DE2" w:rsidRDefault="00606DE2" w:rsidP="00606DE2">
      <w:pPr>
        <w:rPr>
          <w:rFonts w:ascii="Arial MT"/>
          <w:sz w:val="36"/>
          <w:szCs w:val="24"/>
        </w:rPr>
      </w:pPr>
    </w:p>
    <w:p w14:paraId="163EE958" w14:textId="77777777" w:rsidR="00606DE2" w:rsidRPr="00606DE2" w:rsidRDefault="00606DE2" w:rsidP="00606DE2">
      <w:pPr>
        <w:spacing w:before="258" w:line="276" w:lineRule="auto"/>
        <w:ind w:left="696" w:right="912" w:hanging="1"/>
        <w:jc w:val="center"/>
        <w:rPr>
          <w:rFonts w:ascii="Arial" w:hAnsi="Arial"/>
          <w:b/>
          <w:sz w:val="44"/>
        </w:rPr>
      </w:pPr>
      <w:r w:rsidRPr="00606DE2">
        <w:rPr>
          <w:rFonts w:ascii="Arial" w:hAnsi="Arial"/>
          <w:b/>
          <w:w w:val="80"/>
          <w:sz w:val="44"/>
        </w:rPr>
        <w:t>ROLI I KUALITETIT INSTITUCIONAL NË RRITJEN EKONOMIKE TË VENDEVE TË BALLKANIT PERËNDIMOR</w:t>
      </w:r>
    </w:p>
    <w:p w14:paraId="068A88E6" w14:textId="77777777" w:rsidR="00606DE2" w:rsidRPr="00606DE2" w:rsidRDefault="00606DE2" w:rsidP="00606DE2">
      <w:pPr>
        <w:rPr>
          <w:rFonts w:ascii="Arial"/>
          <w:b/>
          <w:sz w:val="50"/>
          <w:szCs w:val="24"/>
        </w:rPr>
      </w:pPr>
    </w:p>
    <w:p w14:paraId="0BB28E50" w14:textId="77777777" w:rsidR="00606DE2" w:rsidRPr="00606DE2" w:rsidRDefault="00606DE2" w:rsidP="00606DE2">
      <w:pPr>
        <w:spacing w:before="9"/>
        <w:rPr>
          <w:rFonts w:ascii="Arial"/>
          <w:b/>
          <w:sz w:val="56"/>
          <w:szCs w:val="24"/>
        </w:rPr>
      </w:pPr>
    </w:p>
    <w:p w14:paraId="5C0A53B9" w14:textId="77777777" w:rsidR="00606DE2" w:rsidRPr="00606DE2" w:rsidRDefault="00606DE2" w:rsidP="00606DE2">
      <w:pPr>
        <w:ind w:left="1522" w:right="1737"/>
        <w:jc w:val="center"/>
        <w:rPr>
          <w:rFonts w:ascii="Arial MT" w:hAnsi="Arial MT"/>
          <w:sz w:val="32"/>
        </w:rPr>
      </w:pPr>
      <w:r w:rsidRPr="00606DE2">
        <w:rPr>
          <w:rFonts w:ascii="Arial MT" w:hAnsi="Arial MT"/>
          <w:w w:val="80"/>
          <w:sz w:val="32"/>
        </w:rPr>
        <w:t>PUNIMI</w:t>
      </w:r>
      <w:r w:rsidRPr="00606DE2">
        <w:rPr>
          <w:rFonts w:ascii="Arial MT" w:hAnsi="Arial MT"/>
          <w:spacing w:val="18"/>
          <w:w w:val="80"/>
          <w:sz w:val="32"/>
        </w:rPr>
        <w:t xml:space="preserve"> </w:t>
      </w:r>
      <w:r w:rsidRPr="00606DE2">
        <w:rPr>
          <w:rFonts w:ascii="Arial MT" w:hAnsi="Arial MT"/>
          <w:w w:val="80"/>
          <w:sz w:val="32"/>
        </w:rPr>
        <w:t>I</w:t>
      </w:r>
      <w:r w:rsidRPr="00606DE2">
        <w:rPr>
          <w:rFonts w:ascii="Arial MT" w:hAnsi="Arial MT"/>
          <w:spacing w:val="22"/>
          <w:w w:val="80"/>
          <w:sz w:val="32"/>
        </w:rPr>
        <w:t xml:space="preserve"> </w:t>
      </w:r>
      <w:r w:rsidRPr="00606DE2">
        <w:rPr>
          <w:rFonts w:ascii="Arial MT" w:hAnsi="Arial MT"/>
          <w:w w:val="80"/>
          <w:sz w:val="32"/>
        </w:rPr>
        <w:t>DOKTORATËS</w:t>
      </w:r>
    </w:p>
    <w:p w14:paraId="133AD70C" w14:textId="77777777" w:rsidR="00606DE2" w:rsidRPr="00606DE2" w:rsidRDefault="00606DE2" w:rsidP="00606DE2"/>
    <w:p w14:paraId="53589DFB" w14:textId="77777777" w:rsidR="00606DE2" w:rsidRPr="00606DE2" w:rsidRDefault="00606DE2" w:rsidP="00606DE2"/>
    <w:p w14:paraId="09B18FFC" w14:textId="77777777" w:rsidR="00606DE2" w:rsidRPr="00606DE2" w:rsidRDefault="00606DE2" w:rsidP="00606DE2"/>
    <w:p w14:paraId="3E1A270F" w14:textId="77777777" w:rsidR="00606DE2" w:rsidRPr="00606DE2" w:rsidRDefault="00606DE2" w:rsidP="00606DE2"/>
    <w:p w14:paraId="0C592EF0" w14:textId="77777777" w:rsidR="00606DE2" w:rsidRPr="00606DE2" w:rsidRDefault="00606DE2" w:rsidP="00606DE2"/>
    <w:p w14:paraId="546A6169" w14:textId="77777777" w:rsidR="00606DE2" w:rsidRPr="00606DE2" w:rsidRDefault="00606DE2" w:rsidP="00606DE2"/>
    <w:p w14:paraId="1027EA24" w14:textId="77777777" w:rsidR="00606DE2" w:rsidRPr="00606DE2" w:rsidRDefault="00606DE2" w:rsidP="00606DE2"/>
    <w:p w14:paraId="664E1741" w14:textId="77777777" w:rsidR="00606DE2" w:rsidRPr="00606DE2" w:rsidRDefault="00606DE2" w:rsidP="00606DE2">
      <w:pPr>
        <w:spacing w:before="18"/>
        <w:ind w:left="20"/>
        <w:jc w:val="center"/>
        <w:rPr>
          <w:rFonts w:ascii="Arial MT" w:hAnsi="Arial MT"/>
          <w:w w:val="80"/>
          <w:sz w:val="32"/>
        </w:rPr>
      </w:pPr>
      <w:r w:rsidRPr="00606DE2">
        <w:rPr>
          <w:rFonts w:ascii="Arial MT" w:hAnsi="Arial MT"/>
          <w:w w:val="80"/>
          <w:sz w:val="32"/>
        </w:rPr>
        <w:t>Prishtinë,</w:t>
      </w:r>
      <w:r w:rsidRPr="00606DE2">
        <w:rPr>
          <w:rFonts w:ascii="Arial MT" w:hAnsi="Arial MT"/>
          <w:spacing w:val="27"/>
          <w:w w:val="80"/>
          <w:sz w:val="32"/>
        </w:rPr>
        <w:t xml:space="preserve"> </w:t>
      </w:r>
      <w:r w:rsidRPr="00606DE2">
        <w:rPr>
          <w:rFonts w:ascii="Arial MT" w:hAnsi="Arial MT"/>
          <w:w w:val="80"/>
          <w:sz w:val="32"/>
        </w:rPr>
        <w:t>2025</w:t>
      </w:r>
    </w:p>
    <w:p w14:paraId="5CDF10F2" w14:textId="77777777" w:rsidR="00606DE2" w:rsidRPr="00606DE2" w:rsidRDefault="00606DE2" w:rsidP="00606DE2">
      <w:pPr>
        <w:widowControl/>
        <w:autoSpaceDE/>
        <w:autoSpaceDN/>
        <w:spacing w:after="160" w:line="259" w:lineRule="auto"/>
        <w:jc w:val="center"/>
        <w:rPr>
          <w:sz w:val="20"/>
        </w:rPr>
      </w:pPr>
      <w:r w:rsidRPr="00606DE2">
        <w:rPr>
          <w:rFonts w:ascii="Arial MT" w:hAnsi="Arial MT"/>
          <w:sz w:val="32"/>
        </w:rPr>
        <w:br w:type="page"/>
      </w:r>
      <w:r w:rsidRPr="00606DE2">
        <w:rPr>
          <w:noProof/>
          <w:sz w:val="20"/>
          <w:lang w:eastAsia="sq-AL"/>
        </w:rPr>
        <w:lastRenderedPageBreak/>
        <w:drawing>
          <wp:inline distT="0" distB="0" distL="0" distR="0" wp14:anchorId="05C49C7C" wp14:editId="62B402C2">
            <wp:extent cx="1331894" cy="1328356"/>
            <wp:effectExtent l="0" t="0" r="0" b="0"/>
            <wp:docPr id="165177178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331894" cy="1328356"/>
                    </a:xfrm>
                    <a:prstGeom prst="rect">
                      <a:avLst/>
                    </a:prstGeom>
                  </pic:spPr>
                </pic:pic>
              </a:graphicData>
            </a:graphic>
          </wp:inline>
        </w:drawing>
      </w:r>
    </w:p>
    <w:p w14:paraId="749A092D" w14:textId="77777777" w:rsidR="00606DE2" w:rsidRPr="00606DE2" w:rsidRDefault="00606DE2" w:rsidP="00606DE2">
      <w:pPr>
        <w:spacing w:before="8"/>
        <w:rPr>
          <w:sz w:val="19"/>
          <w:szCs w:val="24"/>
        </w:rPr>
      </w:pPr>
    </w:p>
    <w:p w14:paraId="545EE773" w14:textId="77777777" w:rsidR="00606DE2" w:rsidRPr="00606DE2" w:rsidRDefault="00606DE2" w:rsidP="00606DE2">
      <w:pPr>
        <w:jc w:val="center"/>
        <w:rPr>
          <w:rFonts w:ascii="Arial MT" w:hAnsi="Arial MT"/>
          <w:w w:val="80"/>
          <w:sz w:val="32"/>
        </w:rPr>
      </w:pPr>
      <w:r w:rsidRPr="00606DE2">
        <w:rPr>
          <w:rFonts w:ascii="Arial MT" w:hAnsi="Arial MT"/>
          <w:w w:val="80"/>
          <w:sz w:val="32"/>
        </w:rPr>
        <w:t>UNIVERSITY OF PRISTINA “HASAN PRISHTINA”</w:t>
      </w:r>
    </w:p>
    <w:p w14:paraId="57E21A64" w14:textId="77777777" w:rsidR="00606DE2" w:rsidRPr="00606DE2" w:rsidRDefault="00606DE2" w:rsidP="00606DE2">
      <w:pPr>
        <w:jc w:val="center"/>
        <w:rPr>
          <w:rFonts w:ascii="Arial MT"/>
          <w:sz w:val="36"/>
          <w:szCs w:val="24"/>
        </w:rPr>
      </w:pPr>
      <w:r w:rsidRPr="00606DE2">
        <w:rPr>
          <w:rFonts w:ascii="Arial MT" w:hAnsi="Arial MT"/>
          <w:w w:val="80"/>
          <w:sz w:val="32"/>
        </w:rPr>
        <w:t>FACULTY OF ECONOMICS</w:t>
      </w:r>
    </w:p>
    <w:p w14:paraId="181B5296" w14:textId="77777777" w:rsidR="00606DE2" w:rsidRPr="00606DE2" w:rsidRDefault="00606DE2" w:rsidP="00606DE2">
      <w:pPr>
        <w:rPr>
          <w:rFonts w:ascii="Arial MT"/>
          <w:sz w:val="36"/>
          <w:szCs w:val="24"/>
        </w:rPr>
      </w:pPr>
    </w:p>
    <w:p w14:paraId="6B3BF950" w14:textId="77777777" w:rsidR="00606DE2" w:rsidRPr="00606DE2" w:rsidRDefault="00606DE2" w:rsidP="00606DE2">
      <w:pPr>
        <w:rPr>
          <w:rFonts w:ascii="Arial MT"/>
          <w:sz w:val="36"/>
          <w:szCs w:val="24"/>
        </w:rPr>
      </w:pPr>
    </w:p>
    <w:p w14:paraId="76D8746F" w14:textId="77777777" w:rsidR="00606DE2" w:rsidRPr="00606DE2" w:rsidRDefault="00606DE2" w:rsidP="00606DE2">
      <w:pPr>
        <w:spacing w:before="262"/>
        <w:ind w:left="1522" w:right="1739"/>
        <w:jc w:val="center"/>
        <w:rPr>
          <w:rFonts w:ascii="Arial MT"/>
          <w:sz w:val="32"/>
        </w:rPr>
      </w:pPr>
      <w:r w:rsidRPr="00606DE2">
        <w:rPr>
          <w:rFonts w:ascii="Arial MT"/>
          <w:w w:val="80"/>
          <w:sz w:val="32"/>
        </w:rPr>
        <w:t>MSc.</w:t>
      </w:r>
      <w:r w:rsidRPr="00606DE2">
        <w:rPr>
          <w:rFonts w:ascii="Arial MT"/>
          <w:spacing w:val="15"/>
          <w:w w:val="80"/>
          <w:sz w:val="32"/>
        </w:rPr>
        <w:t xml:space="preserve"> </w:t>
      </w:r>
      <w:r w:rsidRPr="00606DE2">
        <w:rPr>
          <w:rFonts w:ascii="Arial MT"/>
          <w:w w:val="80"/>
          <w:sz w:val="32"/>
        </w:rPr>
        <w:t>Gazmend Amaxhekaj</w:t>
      </w:r>
    </w:p>
    <w:p w14:paraId="68F7C89F" w14:textId="77777777" w:rsidR="00606DE2" w:rsidRPr="00606DE2" w:rsidRDefault="00606DE2" w:rsidP="00606DE2">
      <w:pPr>
        <w:rPr>
          <w:rFonts w:ascii="Arial MT"/>
          <w:sz w:val="36"/>
          <w:szCs w:val="24"/>
        </w:rPr>
      </w:pPr>
    </w:p>
    <w:p w14:paraId="04D8772C" w14:textId="77777777" w:rsidR="00606DE2" w:rsidRPr="00606DE2" w:rsidRDefault="00606DE2" w:rsidP="00606DE2">
      <w:pPr>
        <w:rPr>
          <w:rFonts w:ascii="Arial MT"/>
          <w:sz w:val="36"/>
          <w:szCs w:val="24"/>
        </w:rPr>
      </w:pPr>
    </w:p>
    <w:p w14:paraId="7F608CAD" w14:textId="77777777" w:rsidR="00606DE2" w:rsidRPr="00606DE2" w:rsidRDefault="00606DE2" w:rsidP="00606DE2">
      <w:pPr>
        <w:rPr>
          <w:rFonts w:ascii="Arial MT"/>
          <w:sz w:val="36"/>
          <w:szCs w:val="24"/>
        </w:rPr>
      </w:pPr>
    </w:p>
    <w:p w14:paraId="3601C3CE" w14:textId="77777777" w:rsidR="00606DE2" w:rsidRPr="00606DE2" w:rsidRDefault="00606DE2" w:rsidP="00606DE2">
      <w:pPr>
        <w:spacing w:before="258" w:line="276" w:lineRule="auto"/>
        <w:ind w:left="696" w:right="912" w:hanging="1"/>
        <w:jc w:val="center"/>
        <w:rPr>
          <w:rFonts w:ascii="Arial" w:hAnsi="Arial"/>
          <w:b/>
          <w:w w:val="80"/>
          <w:sz w:val="44"/>
        </w:rPr>
      </w:pPr>
      <w:r w:rsidRPr="00606DE2">
        <w:rPr>
          <w:rFonts w:ascii="Arial" w:hAnsi="Arial"/>
          <w:b/>
          <w:w w:val="80"/>
          <w:sz w:val="44"/>
        </w:rPr>
        <w:t>THE ROLE OF INSTITUTIONAL QUALITY IN THE ECONOMIC GROWTH OF WESTERN BALKANS COUNTRIES</w:t>
      </w:r>
    </w:p>
    <w:p w14:paraId="7CC19285" w14:textId="77777777" w:rsidR="00606DE2" w:rsidRPr="00606DE2" w:rsidRDefault="00606DE2" w:rsidP="00606DE2">
      <w:pPr>
        <w:spacing w:before="258" w:line="276" w:lineRule="auto"/>
        <w:ind w:left="696" w:right="912" w:hanging="1"/>
        <w:jc w:val="center"/>
        <w:rPr>
          <w:rFonts w:ascii="Arial" w:hAnsi="Arial"/>
          <w:b/>
          <w:sz w:val="44"/>
        </w:rPr>
      </w:pPr>
    </w:p>
    <w:p w14:paraId="291EEC9B" w14:textId="77777777" w:rsidR="00606DE2" w:rsidRPr="00606DE2" w:rsidRDefault="00606DE2" w:rsidP="00606DE2">
      <w:pPr>
        <w:rPr>
          <w:rFonts w:ascii="Arial"/>
          <w:b/>
          <w:sz w:val="50"/>
          <w:szCs w:val="24"/>
        </w:rPr>
      </w:pPr>
    </w:p>
    <w:p w14:paraId="2267CC8E" w14:textId="77777777" w:rsidR="00606DE2" w:rsidRPr="00606DE2" w:rsidRDefault="00606DE2" w:rsidP="00606DE2">
      <w:pPr>
        <w:spacing w:before="9"/>
        <w:rPr>
          <w:rFonts w:ascii="Arial"/>
          <w:b/>
          <w:sz w:val="56"/>
          <w:szCs w:val="24"/>
        </w:rPr>
      </w:pPr>
    </w:p>
    <w:p w14:paraId="031F19B0" w14:textId="77777777" w:rsidR="00606DE2" w:rsidRPr="00606DE2" w:rsidRDefault="00606DE2" w:rsidP="00606DE2">
      <w:pPr>
        <w:ind w:left="1522" w:right="1737"/>
        <w:jc w:val="center"/>
      </w:pPr>
      <w:r w:rsidRPr="00606DE2">
        <w:rPr>
          <w:rFonts w:ascii="Arial MT" w:hAnsi="Arial MT"/>
          <w:w w:val="80"/>
          <w:sz w:val="32"/>
        </w:rPr>
        <w:t>DOCTORAL THESIS</w:t>
      </w:r>
    </w:p>
    <w:p w14:paraId="5B292DF5" w14:textId="77777777" w:rsidR="00606DE2" w:rsidRPr="00606DE2" w:rsidRDefault="00606DE2" w:rsidP="00606DE2"/>
    <w:p w14:paraId="55D4F29C" w14:textId="77777777" w:rsidR="00606DE2" w:rsidRPr="00606DE2" w:rsidRDefault="00606DE2" w:rsidP="00606DE2"/>
    <w:p w14:paraId="656C3D03" w14:textId="77777777" w:rsidR="00606DE2" w:rsidRPr="00606DE2" w:rsidRDefault="00606DE2" w:rsidP="00606DE2"/>
    <w:p w14:paraId="046D7CFA" w14:textId="77777777" w:rsidR="00606DE2" w:rsidRPr="00606DE2" w:rsidRDefault="00606DE2" w:rsidP="00606DE2"/>
    <w:p w14:paraId="776030F9" w14:textId="77777777" w:rsidR="00606DE2" w:rsidRPr="00606DE2" w:rsidRDefault="00606DE2" w:rsidP="00606DE2"/>
    <w:p w14:paraId="4043BC77" w14:textId="77777777" w:rsidR="00606DE2" w:rsidRPr="00606DE2" w:rsidRDefault="00606DE2" w:rsidP="00606DE2">
      <w:pPr>
        <w:spacing w:before="18"/>
        <w:ind w:left="20"/>
        <w:jc w:val="center"/>
        <w:rPr>
          <w:rFonts w:ascii="Arial MT" w:hAnsi="Arial MT"/>
          <w:w w:val="80"/>
          <w:sz w:val="32"/>
        </w:rPr>
      </w:pPr>
      <w:r w:rsidRPr="00606DE2">
        <w:rPr>
          <w:rFonts w:ascii="Arial MT" w:hAnsi="Arial MT"/>
          <w:w w:val="80"/>
          <w:sz w:val="32"/>
        </w:rPr>
        <w:t>Prishtinë,</w:t>
      </w:r>
      <w:r w:rsidRPr="00606DE2">
        <w:rPr>
          <w:rFonts w:ascii="Arial MT" w:hAnsi="Arial MT"/>
          <w:spacing w:val="27"/>
          <w:w w:val="80"/>
          <w:sz w:val="32"/>
        </w:rPr>
        <w:t xml:space="preserve"> </w:t>
      </w:r>
      <w:r w:rsidRPr="00606DE2">
        <w:rPr>
          <w:rFonts w:ascii="Arial MT" w:hAnsi="Arial MT"/>
          <w:w w:val="80"/>
          <w:sz w:val="32"/>
        </w:rPr>
        <w:t>2025</w:t>
      </w:r>
    </w:p>
    <w:p w14:paraId="01A1EC63" w14:textId="77777777" w:rsidR="00606DE2" w:rsidRPr="00606DE2" w:rsidRDefault="00606DE2" w:rsidP="00606DE2">
      <w:pPr>
        <w:spacing w:before="18"/>
        <w:ind w:left="20"/>
        <w:jc w:val="center"/>
        <w:rPr>
          <w:rFonts w:ascii="Arial MT" w:hAnsi="Arial MT"/>
          <w:sz w:val="32"/>
        </w:rPr>
      </w:pPr>
    </w:p>
    <w:p w14:paraId="3BF64C8F" w14:textId="77777777" w:rsidR="00606DE2" w:rsidRPr="00606DE2" w:rsidRDefault="00606DE2" w:rsidP="00606DE2">
      <w:pPr>
        <w:ind w:left="3579"/>
        <w:rPr>
          <w:sz w:val="20"/>
          <w:szCs w:val="24"/>
        </w:rPr>
      </w:pPr>
      <w:r w:rsidRPr="00606DE2">
        <w:rPr>
          <w:noProof/>
          <w:sz w:val="20"/>
          <w:szCs w:val="24"/>
          <w:lang w:eastAsia="sq-AL"/>
        </w:rPr>
        <w:lastRenderedPageBreak/>
        <w:drawing>
          <wp:inline distT="0" distB="0" distL="0" distR="0" wp14:anchorId="2EDAB1C8" wp14:editId="16E30F50">
            <wp:extent cx="1331894" cy="1328356"/>
            <wp:effectExtent l="0" t="0" r="0" b="0"/>
            <wp:docPr id="20605524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331894" cy="1328356"/>
                    </a:xfrm>
                    <a:prstGeom prst="rect">
                      <a:avLst/>
                    </a:prstGeom>
                  </pic:spPr>
                </pic:pic>
              </a:graphicData>
            </a:graphic>
          </wp:inline>
        </w:drawing>
      </w:r>
    </w:p>
    <w:p w14:paraId="72E3E56F" w14:textId="77777777" w:rsidR="00606DE2" w:rsidRPr="00606DE2" w:rsidRDefault="00606DE2" w:rsidP="00606DE2">
      <w:pPr>
        <w:spacing w:before="8"/>
        <w:rPr>
          <w:sz w:val="19"/>
          <w:szCs w:val="24"/>
        </w:rPr>
      </w:pPr>
    </w:p>
    <w:p w14:paraId="2BE5D6AD" w14:textId="77777777" w:rsidR="00606DE2" w:rsidRPr="00606DE2" w:rsidRDefault="00606DE2" w:rsidP="00606DE2">
      <w:pPr>
        <w:spacing w:before="98"/>
        <w:ind w:left="1522" w:right="1743"/>
        <w:jc w:val="center"/>
        <w:rPr>
          <w:rFonts w:ascii="Arial MT" w:hAnsi="Arial MT"/>
          <w:sz w:val="32"/>
        </w:rPr>
      </w:pPr>
      <w:r w:rsidRPr="00606DE2">
        <w:rPr>
          <w:rFonts w:ascii="Arial MT" w:hAnsi="Arial MT"/>
          <w:w w:val="80"/>
          <w:sz w:val="32"/>
        </w:rPr>
        <w:t>UNIVERSITETI</w:t>
      </w:r>
      <w:r w:rsidRPr="00606DE2">
        <w:rPr>
          <w:rFonts w:ascii="Arial MT" w:hAnsi="Arial MT"/>
          <w:spacing w:val="28"/>
          <w:w w:val="80"/>
          <w:sz w:val="32"/>
        </w:rPr>
        <w:t xml:space="preserve"> </w:t>
      </w:r>
      <w:r w:rsidRPr="00606DE2">
        <w:rPr>
          <w:rFonts w:ascii="Arial MT" w:hAnsi="Arial MT"/>
          <w:w w:val="80"/>
          <w:sz w:val="32"/>
        </w:rPr>
        <w:t>I</w:t>
      </w:r>
      <w:r w:rsidRPr="00606DE2">
        <w:rPr>
          <w:rFonts w:ascii="Arial MT" w:hAnsi="Arial MT"/>
          <w:spacing w:val="28"/>
          <w:w w:val="80"/>
          <w:sz w:val="32"/>
        </w:rPr>
        <w:t xml:space="preserve"> </w:t>
      </w:r>
      <w:r w:rsidRPr="00606DE2">
        <w:rPr>
          <w:rFonts w:ascii="Arial MT" w:hAnsi="Arial MT"/>
          <w:w w:val="80"/>
          <w:sz w:val="32"/>
        </w:rPr>
        <w:t>PRISHTINËS</w:t>
      </w:r>
      <w:r w:rsidRPr="00606DE2">
        <w:rPr>
          <w:rFonts w:ascii="Arial MT" w:hAnsi="Arial MT"/>
          <w:spacing w:val="30"/>
          <w:w w:val="80"/>
          <w:sz w:val="32"/>
        </w:rPr>
        <w:t xml:space="preserve"> </w:t>
      </w:r>
      <w:r w:rsidRPr="00606DE2">
        <w:rPr>
          <w:rFonts w:ascii="Arial MT" w:hAnsi="Arial MT"/>
          <w:w w:val="80"/>
          <w:sz w:val="32"/>
        </w:rPr>
        <w:t>“HASAN</w:t>
      </w:r>
      <w:r w:rsidRPr="00606DE2">
        <w:rPr>
          <w:rFonts w:ascii="Arial MT" w:hAnsi="Arial MT"/>
          <w:spacing w:val="32"/>
          <w:w w:val="80"/>
          <w:sz w:val="32"/>
        </w:rPr>
        <w:t xml:space="preserve"> </w:t>
      </w:r>
      <w:r w:rsidRPr="00606DE2">
        <w:rPr>
          <w:rFonts w:ascii="Arial MT" w:hAnsi="Arial MT"/>
          <w:w w:val="80"/>
          <w:sz w:val="32"/>
        </w:rPr>
        <w:t>PRISHTINA”</w:t>
      </w:r>
      <w:r w:rsidRPr="00606DE2">
        <w:rPr>
          <w:rFonts w:ascii="Arial MT" w:hAnsi="Arial MT"/>
          <w:spacing w:val="-68"/>
          <w:w w:val="80"/>
          <w:sz w:val="32"/>
        </w:rPr>
        <w:t xml:space="preserve"> </w:t>
      </w:r>
      <w:r w:rsidRPr="00606DE2">
        <w:rPr>
          <w:rFonts w:ascii="Arial MT" w:hAnsi="Arial MT"/>
          <w:w w:val="85"/>
          <w:sz w:val="32"/>
        </w:rPr>
        <w:t>FAKULTETI</w:t>
      </w:r>
      <w:r w:rsidRPr="00606DE2">
        <w:rPr>
          <w:rFonts w:ascii="Arial MT" w:hAnsi="Arial MT"/>
          <w:spacing w:val="-7"/>
          <w:w w:val="85"/>
          <w:sz w:val="32"/>
        </w:rPr>
        <w:t xml:space="preserve"> </w:t>
      </w:r>
      <w:r w:rsidRPr="00606DE2">
        <w:rPr>
          <w:rFonts w:ascii="Arial MT" w:hAnsi="Arial MT"/>
          <w:w w:val="85"/>
          <w:sz w:val="32"/>
        </w:rPr>
        <w:t>EKONOMIK</w:t>
      </w:r>
    </w:p>
    <w:p w14:paraId="2B696E5C" w14:textId="77777777" w:rsidR="00606DE2" w:rsidRPr="00606DE2" w:rsidRDefault="00606DE2" w:rsidP="00606DE2">
      <w:pPr>
        <w:rPr>
          <w:rFonts w:ascii="Arial MT"/>
          <w:sz w:val="36"/>
          <w:szCs w:val="24"/>
        </w:rPr>
      </w:pPr>
    </w:p>
    <w:p w14:paraId="06BB8C27" w14:textId="77777777" w:rsidR="00606DE2" w:rsidRPr="00606DE2" w:rsidRDefault="00606DE2" w:rsidP="00606DE2">
      <w:pPr>
        <w:rPr>
          <w:rFonts w:ascii="Arial MT"/>
          <w:sz w:val="36"/>
          <w:szCs w:val="24"/>
        </w:rPr>
      </w:pPr>
    </w:p>
    <w:p w14:paraId="63FC67A4" w14:textId="77777777" w:rsidR="00606DE2" w:rsidRPr="00606DE2" w:rsidRDefault="00606DE2" w:rsidP="00606DE2">
      <w:pPr>
        <w:rPr>
          <w:rFonts w:ascii="Arial MT"/>
          <w:sz w:val="36"/>
          <w:szCs w:val="24"/>
        </w:rPr>
      </w:pPr>
    </w:p>
    <w:p w14:paraId="6520F69C" w14:textId="77777777" w:rsidR="00606DE2" w:rsidRPr="00606DE2" w:rsidRDefault="00606DE2" w:rsidP="00606DE2">
      <w:pPr>
        <w:spacing w:before="262"/>
        <w:ind w:left="1522" w:right="1739"/>
        <w:jc w:val="center"/>
        <w:rPr>
          <w:rFonts w:ascii="Arial MT"/>
          <w:sz w:val="32"/>
        </w:rPr>
      </w:pPr>
      <w:r w:rsidRPr="00606DE2">
        <w:rPr>
          <w:rFonts w:ascii="Arial MT"/>
          <w:w w:val="80"/>
          <w:sz w:val="32"/>
        </w:rPr>
        <w:t>MSc.</w:t>
      </w:r>
      <w:r w:rsidRPr="00606DE2">
        <w:rPr>
          <w:rFonts w:ascii="Arial MT"/>
          <w:spacing w:val="15"/>
          <w:w w:val="80"/>
          <w:sz w:val="32"/>
        </w:rPr>
        <w:t xml:space="preserve"> </w:t>
      </w:r>
      <w:r w:rsidRPr="00606DE2">
        <w:rPr>
          <w:rFonts w:ascii="Arial MT"/>
          <w:w w:val="80"/>
          <w:sz w:val="32"/>
        </w:rPr>
        <w:t>Gazmend Amaxhekaj</w:t>
      </w:r>
    </w:p>
    <w:p w14:paraId="3CA1BE6D" w14:textId="77777777" w:rsidR="00606DE2" w:rsidRPr="00606DE2" w:rsidRDefault="00606DE2" w:rsidP="00606DE2">
      <w:pPr>
        <w:rPr>
          <w:rFonts w:ascii="Arial MT"/>
          <w:sz w:val="36"/>
          <w:szCs w:val="24"/>
        </w:rPr>
      </w:pPr>
    </w:p>
    <w:p w14:paraId="241329D3" w14:textId="77777777" w:rsidR="00606DE2" w:rsidRPr="00606DE2" w:rsidRDefault="00606DE2" w:rsidP="00606DE2">
      <w:pPr>
        <w:rPr>
          <w:rFonts w:ascii="Arial MT"/>
          <w:sz w:val="36"/>
          <w:szCs w:val="24"/>
        </w:rPr>
      </w:pPr>
    </w:p>
    <w:p w14:paraId="0E384F69" w14:textId="77777777" w:rsidR="00606DE2" w:rsidRPr="00606DE2" w:rsidRDefault="00606DE2" w:rsidP="00606DE2">
      <w:pPr>
        <w:rPr>
          <w:rFonts w:ascii="Arial MT"/>
          <w:sz w:val="36"/>
          <w:szCs w:val="24"/>
        </w:rPr>
      </w:pPr>
    </w:p>
    <w:p w14:paraId="214B14C3" w14:textId="77777777" w:rsidR="00606DE2" w:rsidRPr="00606DE2" w:rsidRDefault="00606DE2" w:rsidP="00606DE2">
      <w:pPr>
        <w:spacing w:before="258" w:line="276" w:lineRule="auto"/>
        <w:ind w:left="696" w:right="912" w:hanging="1"/>
        <w:jc w:val="center"/>
        <w:rPr>
          <w:rFonts w:ascii="Arial" w:hAnsi="Arial"/>
          <w:b/>
          <w:sz w:val="44"/>
        </w:rPr>
      </w:pPr>
      <w:r w:rsidRPr="00606DE2">
        <w:rPr>
          <w:rFonts w:ascii="Arial" w:hAnsi="Arial"/>
          <w:b/>
          <w:w w:val="80"/>
          <w:sz w:val="44"/>
        </w:rPr>
        <w:t>ROLI I KUALITETIT INSTITUCIONAL NË RRITJEN EKONOMIKE TË VENDEVE TË BALLKANIT PERËNDIMOR</w:t>
      </w:r>
    </w:p>
    <w:p w14:paraId="5868375C" w14:textId="77777777" w:rsidR="00606DE2" w:rsidRPr="00606DE2" w:rsidRDefault="00606DE2" w:rsidP="00606DE2">
      <w:pPr>
        <w:spacing w:before="9"/>
        <w:rPr>
          <w:rFonts w:ascii="Arial"/>
          <w:b/>
          <w:sz w:val="56"/>
          <w:szCs w:val="24"/>
        </w:rPr>
      </w:pPr>
    </w:p>
    <w:p w14:paraId="312098F1" w14:textId="77777777" w:rsidR="00606DE2" w:rsidRPr="00606DE2" w:rsidRDefault="00606DE2" w:rsidP="00606DE2">
      <w:pPr>
        <w:ind w:left="1522" w:right="1737"/>
        <w:jc w:val="center"/>
        <w:rPr>
          <w:rFonts w:ascii="Arial MT" w:hAnsi="Arial MT"/>
          <w:sz w:val="32"/>
        </w:rPr>
      </w:pPr>
      <w:r w:rsidRPr="00606DE2">
        <w:rPr>
          <w:rFonts w:ascii="Arial MT" w:hAnsi="Arial MT"/>
          <w:w w:val="80"/>
          <w:sz w:val="32"/>
        </w:rPr>
        <w:t>PUNIMI</w:t>
      </w:r>
      <w:r w:rsidRPr="00606DE2">
        <w:rPr>
          <w:rFonts w:ascii="Arial MT" w:hAnsi="Arial MT"/>
          <w:spacing w:val="18"/>
          <w:w w:val="80"/>
          <w:sz w:val="32"/>
        </w:rPr>
        <w:t xml:space="preserve"> </w:t>
      </w:r>
      <w:r w:rsidRPr="00606DE2">
        <w:rPr>
          <w:rFonts w:ascii="Arial MT" w:hAnsi="Arial MT"/>
          <w:w w:val="80"/>
          <w:sz w:val="32"/>
        </w:rPr>
        <w:t>I</w:t>
      </w:r>
      <w:r w:rsidRPr="00606DE2">
        <w:rPr>
          <w:rFonts w:ascii="Arial MT" w:hAnsi="Arial MT"/>
          <w:spacing w:val="22"/>
          <w:w w:val="80"/>
          <w:sz w:val="32"/>
        </w:rPr>
        <w:t xml:space="preserve"> </w:t>
      </w:r>
      <w:r w:rsidRPr="00606DE2">
        <w:rPr>
          <w:rFonts w:ascii="Arial MT" w:hAnsi="Arial MT"/>
          <w:w w:val="80"/>
          <w:sz w:val="32"/>
        </w:rPr>
        <w:t>DOKTORATËS</w:t>
      </w:r>
    </w:p>
    <w:p w14:paraId="4A982B32" w14:textId="77777777" w:rsidR="00606DE2" w:rsidRPr="00606DE2" w:rsidRDefault="00606DE2" w:rsidP="00606DE2"/>
    <w:p w14:paraId="4ABDE83E" w14:textId="77777777" w:rsidR="00606DE2" w:rsidRPr="00606DE2" w:rsidRDefault="00606DE2" w:rsidP="00606DE2"/>
    <w:p w14:paraId="72836C82" w14:textId="77777777" w:rsidR="00606DE2" w:rsidRPr="00606DE2" w:rsidRDefault="00606DE2" w:rsidP="00606DE2">
      <w:pPr>
        <w:spacing w:before="262"/>
        <w:ind w:left="1522" w:right="1739"/>
        <w:jc w:val="center"/>
        <w:rPr>
          <w:rFonts w:ascii="Arial MT"/>
          <w:w w:val="80"/>
          <w:sz w:val="32"/>
        </w:rPr>
      </w:pPr>
      <w:r w:rsidRPr="00606DE2">
        <w:rPr>
          <w:rFonts w:ascii="Arial MT"/>
          <w:w w:val="80"/>
          <w:sz w:val="32"/>
        </w:rPr>
        <w:t>Mentori: Prof.Dr. Driton Qehaja</w:t>
      </w:r>
    </w:p>
    <w:p w14:paraId="36E6BD33" w14:textId="77777777" w:rsidR="00606DE2" w:rsidRPr="00606DE2" w:rsidRDefault="00606DE2" w:rsidP="00606DE2">
      <w:pPr>
        <w:spacing w:before="262"/>
        <w:ind w:left="1522" w:right="1739"/>
        <w:jc w:val="center"/>
        <w:rPr>
          <w:rFonts w:ascii="Arial MT"/>
          <w:w w:val="80"/>
          <w:sz w:val="32"/>
        </w:rPr>
      </w:pPr>
    </w:p>
    <w:p w14:paraId="4CF51EAD" w14:textId="77777777" w:rsidR="00606DE2" w:rsidRPr="00606DE2" w:rsidRDefault="00606DE2" w:rsidP="00606DE2"/>
    <w:p w14:paraId="72A6A1D2" w14:textId="77777777" w:rsidR="00606DE2" w:rsidRPr="00606DE2" w:rsidRDefault="00606DE2" w:rsidP="00606DE2"/>
    <w:p w14:paraId="7D9AE05C" w14:textId="77777777" w:rsidR="00606DE2" w:rsidRPr="00606DE2" w:rsidRDefault="00606DE2" w:rsidP="00606DE2"/>
    <w:p w14:paraId="399E18FE" w14:textId="77777777" w:rsidR="00606DE2" w:rsidRPr="00606DE2" w:rsidRDefault="00606DE2" w:rsidP="00606DE2">
      <w:pPr>
        <w:spacing w:before="18"/>
        <w:ind w:left="20"/>
        <w:jc w:val="center"/>
        <w:rPr>
          <w:rFonts w:ascii="Arial MT" w:hAnsi="Arial MT"/>
          <w:w w:val="80"/>
          <w:sz w:val="32"/>
        </w:rPr>
      </w:pPr>
      <w:r w:rsidRPr="00606DE2">
        <w:rPr>
          <w:rFonts w:ascii="Arial MT" w:hAnsi="Arial MT"/>
          <w:w w:val="80"/>
          <w:sz w:val="32"/>
        </w:rPr>
        <w:t>Prishtinë,</w:t>
      </w:r>
      <w:r w:rsidRPr="00606DE2">
        <w:rPr>
          <w:rFonts w:ascii="Arial MT" w:hAnsi="Arial MT"/>
          <w:spacing w:val="27"/>
          <w:w w:val="80"/>
          <w:sz w:val="32"/>
        </w:rPr>
        <w:t xml:space="preserve"> </w:t>
      </w:r>
      <w:r w:rsidRPr="00606DE2">
        <w:rPr>
          <w:rFonts w:ascii="Arial MT" w:hAnsi="Arial MT"/>
          <w:w w:val="80"/>
          <w:sz w:val="32"/>
        </w:rPr>
        <w:t>2025</w:t>
      </w:r>
    </w:p>
    <w:p w14:paraId="01318D96" w14:textId="77777777" w:rsidR="00606DE2" w:rsidRPr="00606DE2" w:rsidRDefault="00606DE2" w:rsidP="00606DE2">
      <w:pPr>
        <w:spacing w:before="18"/>
        <w:ind w:left="20"/>
        <w:jc w:val="center"/>
        <w:rPr>
          <w:rFonts w:ascii="Arial MT" w:hAnsi="Arial MT"/>
          <w:w w:val="80"/>
          <w:sz w:val="32"/>
        </w:rPr>
      </w:pPr>
    </w:p>
    <w:p w14:paraId="651167A4" w14:textId="77777777" w:rsidR="00606DE2" w:rsidRPr="00606DE2" w:rsidRDefault="00606DE2" w:rsidP="00606DE2">
      <w:pPr>
        <w:widowControl/>
        <w:autoSpaceDE/>
        <w:autoSpaceDN/>
        <w:spacing w:after="160" w:line="259" w:lineRule="auto"/>
        <w:rPr>
          <w:rFonts w:ascii="Arial MT" w:hAnsi="Arial MT"/>
          <w:sz w:val="32"/>
        </w:rPr>
      </w:pPr>
      <w:r w:rsidRPr="00606DE2">
        <w:rPr>
          <w:rFonts w:ascii="Arial MT" w:hAnsi="Arial MT"/>
          <w:sz w:val="32"/>
        </w:rPr>
        <w:br w:type="page"/>
      </w:r>
    </w:p>
    <w:p w14:paraId="7D4A1E97" w14:textId="311766AE" w:rsidR="00485580" w:rsidRPr="00DC4E94" w:rsidRDefault="00485580" w:rsidP="00485580">
      <w:pPr>
        <w:widowControl/>
        <w:autoSpaceDE/>
        <w:autoSpaceDN/>
        <w:spacing w:after="160" w:line="259" w:lineRule="auto"/>
        <w:rPr>
          <w:rFonts w:asciiTheme="minorHAnsi" w:eastAsiaTheme="minorHAnsi" w:hAnsiTheme="minorHAnsi" w:cstheme="minorHAnsi"/>
          <w:b/>
          <w:bCs/>
          <w:sz w:val="28"/>
          <w:szCs w:val="28"/>
        </w:rPr>
      </w:pPr>
      <w:r w:rsidRPr="00DC4E94">
        <w:rPr>
          <w:rFonts w:asciiTheme="minorHAnsi" w:eastAsiaTheme="minorHAnsi" w:hAnsiTheme="minorHAnsi" w:cstheme="minorHAnsi"/>
          <w:b/>
          <w:bCs/>
          <w:sz w:val="28"/>
          <w:szCs w:val="28"/>
        </w:rPr>
        <w:lastRenderedPageBreak/>
        <w:t xml:space="preserve">Rezyme </w:t>
      </w:r>
    </w:p>
    <w:p w14:paraId="1F8484AA" w14:textId="50F306F2" w:rsidR="00485580" w:rsidRPr="00DC4E94" w:rsidRDefault="00485580" w:rsidP="00485580">
      <w:pPr>
        <w:widowControl/>
        <w:autoSpaceDE/>
        <w:autoSpaceDN/>
        <w:spacing w:after="160" w:line="360" w:lineRule="auto"/>
        <w:jc w:val="both"/>
        <w:rPr>
          <w:rFonts w:asciiTheme="minorHAnsi" w:eastAsiaTheme="minorHAnsi" w:hAnsiTheme="minorHAnsi" w:cstheme="minorBidi"/>
          <w:kern w:val="2"/>
          <w14:ligatures w14:val="standardContextual"/>
        </w:rPr>
      </w:pPr>
      <w:r w:rsidRPr="00DC4E94">
        <w:rPr>
          <w:rFonts w:asciiTheme="minorHAnsi" w:eastAsiaTheme="minorHAnsi" w:hAnsiTheme="minorHAnsi" w:cstheme="minorBidi"/>
          <w:kern w:val="2"/>
          <w14:ligatures w14:val="standardContextual"/>
        </w:rPr>
        <w:t xml:space="preserve">Nevojat e vendeve për të rritur mirëqenien e njerëzve e nënvizojnë rolin vendimtar të institucioneve në orientimin drejt këtyre qëllimeve. Prandaj, ky studim ofron një analizë të thelluar mbi rolin e cilësisë së institucioneve në rritjen ekonomike të vendeve të Ballkanit Perëndimor, nga viti 2005 deri në vitin 2021. Studimi, gjithashtu identifikon faktorët më të rëndësishëm që ndikojnë në këtë proces. Që nga kalimi në ekonominë e tregut dhe përgjatë përpjekjeve për integrimin në Bashkimin Evropian, Ballkani Perëndimor karakterizohet nga një tranzicion i tejzgjatur institucional, politik dhe ekonomik, me ndryshime të thella, në sistemet qeverisëse, demokratizim, hapjen e ekonomive, sundimit të rendit dhe ligjit, luftimin e korrupsionit etj. </w:t>
      </w:r>
      <w:r w:rsidR="003E58A9" w:rsidRPr="003E58A9">
        <w:rPr>
          <w:rFonts w:asciiTheme="minorHAnsi" w:eastAsiaTheme="minorHAnsi" w:hAnsiTheme="minorHAnsi" w:cstheme="minorBidi"/>
          <w:kern w:val="2"/>
          <w14:ligatures w14:val="standardContextual"/>
        </w:rPr>
        <w:t>Megjithatë, reformat e ndërmarra në vendet e rajonit patën ndikime të ndryshme, duke bërë që vendet e rajonit të kenë dallime në performancën ekonomike dhe mungesa e zbatimit të plotë të reformave e ka mbajtur rajonin si më të varfërin në Evropë. Në këtë kontekst, cilësia e institucioneve është një faktor vendimtar në përcaktimin e këtyre dallimeve, pasi ajo matet edhe nga efektiviteti i formulimit dhe zbatimit të politikave.</w:t>
      </w:r>
    </w:p>
    <w:p w14:paraId="39E22056" w14:textId="77777777" w:rsidR="00485580" w:rsidRPr="00DC4E94" w:rsidRDefault="00485580" w:rsidP="00485580">
      <w:pPr>
        <w:widowControl/>
        <w:autoSpaceDE/>
        <w:autoSpaceDN/>
        <w:spacing w:after="160" w:line="360" w:lineRule="auto"/>
        <w:jc w:val="both"/>
        <w:rPr>
          <w:rFonts w:asciiTheme="minorHAnsi" w:eastAsiaTheme="minorHAnsi" w:hAnsiTheme="minorHAnsi" w:cstheme="minorBidi"/>
          <w:kern w:val="2"/>
          <w14:ligatures w14:val="standardContextual"/>
        </w:rPr>
      </w:pPr>
      <w:r w:rsidRPr="00DC4E94">
        <w:rPr>
          <w:rFonts w:asciiTheme="minorHAnsi" w:eastAsiaTheme="minorHAnsi" w:hAnsiTheme="minorHAnsi" w:cstheme="minorBidi"/>
          <w:kern w:val="2"/>
          <w14:ligatures w14:val="standardContextual"/>
        </w:rPr>
        <w:t xml:space="preserve">Studimi konfirmon një marrëdhënie dinamike dhe pozitiv të cilësisë institucionale, nivelit të lartë të arsimit dhe shpenzimeve qeveritare në rritjen ekonomike të vendeve të Ballkanit Perëndimor (BP), Përmes metodave instrumentale </w:t>
      </w:r>
      <w:r w:rsidRPr="00DC4E94">
        <w:rPr>
          <w:rFonts w:asciiTheme="minorHAnsi" w:eastAsiaTheme="minorHAnsi" w:hAnsiTheme="minorHAnsi" w:cstheme="minorBidi"/>
          <w:b/>
          <w:bCs/>
          <w:kern w:val="2"/>
          <w14:ligatures w14:val="standardContextual"/>
        </w:rPr>
        <w:t>2SLS</w:t>
      </w:r>
      <w:r w:rsidRPr="00DC4E94">
        <w:rPr>
          <w:rFonts w:asciiTheme="minorHAnsi" w:eastAsiaTheme="minorHAnsi" w:hAnsiTheme="minorHAnsi" w:cstheme="minorBidi"/>
          <w:kern w:val="2"/>
          <w14:ligatures w14:val="standardContextual"/>
        </w:rPr>
        <w:t xml:space="preserve"> dhe </w:t>
      </w:r>
      <w:r w:rsidRPr="00DC4E94">
        <w:rPr>
          <w:rFonts w:asciiTheme="minorHAnsi" w:eastAsiaTheme="minorHAnsi" w:hAnsiTheme="minorHAnsi" w:cstheme="minorBidi"/>
          <w:b/>
          <w:bCs/>
          <w:kern w:val="2"/>
          <w14:ligatures w14:val="standardContextual"/>
        </w:rPr>
        <w:t>2SGMM</w:t>
      </w:r>
      <w:r w:rsidRPr="00DC4E94">
        <w:rPr>
          <w:rFonts w:asciiTheme="minorHAnsi" w:eastAsiaTheme="minorHAnsi" w:hAnsiTheme="minorHAnsi" w:cstheme="minorBidi"/>
          <w:kern w:val="2"/>
          <w14:ligatures w14:val="standardContextual"/>
        </w:rPr>
        <w:t xml:space="preserve">, bazuar në 161 vrojtime. Duke qenë se, konteksti historik dhe politik, në disa raste mund të jenë kufizuese për  disponueshmërinë dhe qëndrueshmërinë e disa treguesve institucionalë, përzgjedhja e këtyre teknikave ekonometrike është e përshtatshme për të ndihmuar në adresimin e çështjeve të endogjenitetit dhe të matjes, si dhe për të analizuar dinamikat afatgjata të ndërveprimit në mes të cilësisë së institucioneve dhe rritjes ekonomike. Gjetjet e studimit tregojnë se vendet me institucione të fuqishme dhe sisteme arsimore cilësore kanë më shumë gjasa të përshpejtojnë rritjen ekonomike përmes implementimit të politikave efektive të qeverisë dhe rritjes së përgjegjësisë dhe llogaridhënies, duke ulur korrupsionin. Rezultatet tregojnë ndikime pozitive dhe statistikisht të rëndësishme në 1%, të shpenzimeve qeveritare (GovExp= 0.0775), regjistrimeve në arsimin terciar (NESTE=1.105) dhe cilësisë institucionale (AvgINS= 0.0261) mbi GDP-në. Studimi, konfirmon rolin ndërveprues të institutcioneve me faktorët e tjerë, duke shfaqur rol moderues në efektet që shpenzimet qeveritare dhe edukimi terciar kanë në rritjen ekonomike të vendeve të rajonit. Nga ku konkludojmë se, shpenzimet qeveritare dhe arsimi terciar ofrojnë përfitime më të kufizuara në kontekstet e rajoneve me institucione më pak efektive. </w:t>
      </w:r>
    </w:p>
    <w:p w14:paraId="32FF4E06" w14:textId="10D4C606" w:rsidR="00485580" w:rsidRPr="00DC4E94" w:rsidRDefault="00485580" w:rsidP="00485580">
      <w:pPr>
        <w:widowControl/>
        <w:autoSpaceDE/>
        <w:autoSpaceDN/>
        <w:spacing w:after="160" w:line="360" w:lineRule="auto"/>
        <w:jc w:val="both"/>
        <w:rPr>
          <w:rFonts w:asciiTheme="minorHAnsi" w:eastAsiaTheme="minorHAnsi" w:hAnsiTheme="minorHAnsi" w:cstheme="minorBidi"/>
          <w:kern w:val="2"/>
          <w14:ligatures w14:val="standardContextual"/>
        </w:rPr>
      </w:pPr>
      <w:r w:rsidRPr="00DC4E94">
        <w:rPr>
          <w:rFonts w:asciiTheme="minorHAnsi" w:eastAsiaTheme="minorHAnsi" w:hAnsiTheme="minorHAnsi" w:cstheme="minorBidi"/>
          <w:kern w:val="2"/>
          <w14:ligatures w14:val="standardContextual"/>
        </w:rPr>
        <w:t xml:space="preserve">Prandaj, vendet e BP, për shkak të dobësive institucionale, e shoqëruar edhe nga nivelet e dobëta të cilësisë së arsimit, përballen me periudhë më të gjatë të tranzicionit. Poashtu, në rastet e tronditjeve </w:t>
      </w:r>
      <w:r w:rsidRPr="00DC4E94">
        <w:rPr>
          <w:rFonts w:asciiTheme="minorHAnsi" w:eastAsiaTheme="minorHAnsi" w:hAnsiTheme="minorHAnsi" w:cstheme="minorBidi"/>
          <w:kern w:val="2"/>
          <w14:ligatures w14:val="standardContextual"/>
        </w:rPr>
        <w:lastRenderedPageBreak/>
        <w:t xml:space="preserve">ekonomike, me periudha më të gjata të rikuperimit apo joefektivitet në implementim të politikave. </w:t>
      </w:r>
      <w:r w:rsidR="00AC06F6" w:rsidRPr="00AC06F6">
        <w:rPr>
          <w:rFonts w:asciiTheme="minorHAnsi" w:eastAsiaTheme="minorHAnsi" w:hAnsiTheme="minorHAnsi" w:cstheme="minorBidi"/>
          <w:kern w:val="2"/>
          <w14:ligatures w14:val="standardContextual"/>
        </w:rPr>
        <w:t>Gjatë gjithë periudhës së studimit, ekonomitë e Ballkanit Perëndimor, ashtu si ato të ekonomisë globale, janë përballur me kriza të ndryshme, të cilat kanë testuar vazhdimisht stabilitetin dhe cilësinë e institucioneve, si dhe kanë ndikuar në zhvillimin e institucioneve formale dhe joformale të rajon</w:t>
      </w:r>
      <w:r w:rsidR="00AC06F6">
        <w:rPr>
          <w:rFonts w:asciiTheme="minorHAnsi" w:eastAsiaTheme="minorHAnsi" w:hAnsiTheme="minorHAnsi" w:cstheme="minorBidi"/>
          <w:kern w:val="2"/>
          <w14:ligatures w14:val="standardContextual"/>
        </w:rPr>
        <w:t xml:space="preserve">it. </w:t>
      </w:r>
      <w:r w:rsidRPr="00DC4E94">
        <w:rPr>
          <w:rFonts w:asciiTheme="minorHAnsi" w:eastAsiaTheme="minorHAnsi" w:hAnsiTheme="minorHAnsi" w:cstheme="minorBidi"/>
          <w:kern w:val="2"/>
          <w14:ligatures w14:val="standardContextual"/>
        </w:rPr>
        <w:t>Prandaj, modeli dinamik, trajton marrëdhëniet afatgjata dhe endogjenitetin midis variablave, duke përfshirë edhe Termin e Korrigjimit të Gabimit (ECT= -0.1004, p&lt;0.01) për të matur shpejtësinë e rikuperimit ekonomik pas tronditjeve, duke treguar një normë përshtatjeje prej 10% drejt ekuilibrit afatgjatë për periudhë. Ky proces nxjerrë në pah dallimet midis vendeve anëtare të të BE-së dhe BP-së, duke ritheksuar se konvergjenca në rritjen ekonomike është e kushtëzuar nga rritja e kualitetit mesatar të institucioneve, si dhe me rritjen e investimeve dhe përmirësimit të cilësisë në arsim.</w:t>
      </w:r>
    </w:p>
    <w:p w14:paraId="0760FA4D" w14:textId="77777777" w:rsidR="00485580" w:rsidRPr="00DC4E94" w:rsidRDefault="00485580" w:rsidP="00485580">
      <w:pPr>
        <w:widowControl/>
        <w:autoSpaceDE/>
        <w:autoSpaceDN/>
        <w:spacing w:after="160" w:line="360" w:lineRule="auto"/>
        <w:jc w:val="both"/>
        <w:rPr>
          <w:rFonts w:asciiTheme="minorHAnsi" w:eastAsiaTheme="minorHAnsi" w:hAnsiTheme="minorHAnsi" w:cstheme="minorBidi"/>
          <w:kern w:val="2"/>
          <w14:ligatures w14:val="standardContextual"/>
        </w:rPr>
      </w:pPr>
      <w:r w:rsidRPr="00DC4E94">
        <w:rPr>
          <w:rFonts w:asciiTheme="minorHAnsi" w:eastAsiaTheme="minorHAnsi" w:hAnsiTheme="minorHAnsi" w:cstheme="minorBidi"/>
          <w:kern w:val="2"/>
          <w14:ligatures w14:val="standardContextual"/>
        </w:rPr>
        <w:t xml:space="preserve">Në përmbledhje, gjetjet e studimit nënvizojnë nevojën që qeveritë të nxitin reformat për rritje në cilësinë e institucioneve si mesatare dhe në cilësinë e arsimit si kompensim për rëniet e numrit të studentëve, për të rritur qëndrueshmërinë afatgjatë ekonomike. Këto politika do të përshpejtonte edhe anëtarësimin në Bashkimin Evropian, e cila mbetet një strategji e rëndësishme për vendet e rajonit. </w:t>
      </w:r>
    </w:p>
    <w:p w14:paraId="2E6EFF57" w14:textId="77777777" w:rsidR="00485580" w:rsidRPr="00DC4E94" w:rsidRDefault="00485580" w:rsidP="00485580">
      <w:pPr>
        <w:widowControl/>
        <w:autoSpaceDE/>
        <w:autoSpaceDN/>
        <w:spacing w:after="160" w:line="259" w:lineRule="auto"/>
        <w:rPr>
          <w:rFonts w:eastAsiaTheme="minorHAnsi"/>
        </w:rPr>
      </w:pPr>
    </w:p>
    <w:p w14:paraId="73467C40" w14:textId="77777777" w:rsidR="00485580" w:rsidRPr="00DC4E94" w:rsidRDefault="00485580" w:rsidP="00485580">
      <w:pPr>
        <w:widowControl/>
        <w:autoSpaceDE/>
        <w:autoSpaceDN/>
        <w:spacing w:after="160" w:line="259" w:lineRule="auto"/>
        <w:rPr>
          <w:rFonts w:eastAsiaTheme="minorHAnsi"/>
        </w:rPr>
      </w:pPr>
    </w:p>
    <w:p w14:paraId="7219A6AC" w14:textId="77777777" w:rsidR="00485580" w:rsidRPr="00DC4E94" w:rsidRDefault="00485580" w:rsidP="00485580">
      <w:pPr>
        <w:ind w:left="1260" w:hanging="1260"/>
        <w:jc w:val="both"/>
      </w:pPr>
      <w:r w:rsidRPr="00DC4E94">
        <w:rPr>
          <w:rFonts w:eastAsiaTheme="minorHAnsi"/>
          <w:b/>
          <w:bCs/>
        </w:rPr>
        <w:t>Fjalët kyqe:</w:t>
      </w:r>
      <w:r w:rsidRPr="00DC4E94">
        <w:rPr>
          <w:rFonts w:eastAsiaTheme="minorHAnsi"/>
        </w:rPr>
        <w:t xml:space="preserve"> </w:t>
      </w:r>
      <w:r w:rsidRPr="00DC4E94">
        <w:rPr>
          <w:i/>
          <w:iCs/>
        </w:rPr>
        <w:t>Institucionet, Rritja Ekonomike, Edukimi, Shpenzimet Publike, Qeverisja, Kualiteti Institucional</w:t>
      </w:r>
    </w:p>
    <w:p w14:paraId="5D1C0566" w14:textId="77777777" w:rsidR="00485580" w:rsidRPr="00DC4E94" w:rsidRDefault="00485580" w:rsidP="00485580">
      <w:pPr>
        <w:widowControl/>
        <w:autoSpaceDE/>
        <w:autoSpaceDN/>
        <w:spacing w:after="160" w:line="259" w:lineRule="auto"/>
        <w:rPr>
          <w:rFonts w:eastAsiaTheme="minorHAnsi"/>
        </w:rPr>
      </w:pPr>
      <w:r w:rsidRPr="00DC4E94">
        <w:rPr>
          <w:rFonts w:eastAsiaTheme="minorHAnsi"/>
        </w:rPr>
        <w:br w:type="page"/>
      </w:r>
    </w:p>
    <w:p w14:paraId="28048D88" w14:textId="77777777" w:rsidR="003934F8" w:rsidRPr="003934F8" w:rsidRDefault="003934F8" w:rsidP="003934F8">
      <w:pPr>
        <w:widowControl/>
        <w:autoSpaceDE/>
        <w:autoSpaceDN/>
        <w:spacing w:after="160" w:line="360" w:lineRule="auto"/>
        <w:jc w:val="both"/>
        <w:rPr>
          <w:rFonts w:asciiTheme="minorHAnsi" w:eastAsiaTheme="minorHAnsi" w:hAnsiTheme="minorHAnsi" w:cstheme="minorBidi"/>
          <w:b/>
          <w:bCs/>
          <w:kern w:val="2"/>
          <w:sz w:val="28"/>
          <w:szCs w:val="28"/>
          <w14:ligatures w14:val="standardContextual"/>
        </w:rPr>
      </w:pPr>
      <w:r w:rsidRPr="003934F8">
        <w:rPr>
          <w:rFonts w:asciiTheme="minorHAnsi" w:eastAsiaTheme="minorHAnsi" w:hAnsiTheme="minorHAnsi" w:cstheme="minorBidi"/>
          <w:b/>
          <w:bCs/>
          <w:kern w:val="2"/>
          <w:sz w:val="28"/>
          <w:szCs w:val="28"/>
          <w14:ligatures w14:val="standardContextual"/>
        </w:rPr>
        <w:lastRenderedPageBreak/>
        <w:t>Abstract</w:t>
      </w:r>
    </w:p>
    <w:p w14:paraId="0AE380E0" w14:textId="77777777" w:rsidR="0004195E" w:rsidRPr="0004195E" w:rsidRDefault="0004195E" w:rsidP="0004195E">
      <w:pPr>
        <w:widowControl/>
        <w:autoSpaceDE/>
        <w:autoSpaceDN/>
        <w:spacing w:after="160" w:line="360" w:lineRule="auto"/>
        <w:jc w:val="both"/>
        <w:rPr>
          <w:rFonts w:asciiTheme="minorHAnsi" w:eastAsiaTheme="minorHAnsi" w:hAnsiTheme="minorHAnsi" w:cstheme="minorBidi"/>
          <w:kern w:val="2"/>
          <w:lang w:val="en-GB"/>
          <w14:ligatures w14:val="standardContextual"/>
        </w:rPr>
      </w:pPr>
      <w:r w:rsidRPr="0004195E">
        <w:rPr>
          <w:rFonts w:asciiTheme="minorHAnsi" w:eastAsiaTheme="minorHAnsi" w:hAnsiTheme="minorHAnsi" w:cstheme="minorBidi"/>
          <w:kern w:val="2"/>
          <w:lang w:val="en-GB"/>
          <w14:ligatures w14:val="standardContextual"/>
        </w:rPr>
        <w:t>The need for countries to increase people's well-being underlines the crucial role of institutions in moving towards these goals. Therefore, this study provides an in-depth analysis of the role of the quality of institutions in the economic growth of the Western Balkan countries from 2005 to 2021. The study also identifies the most important factors influencing this process. Since the transition to a market economy and throughout the efforts for integration into the European Union, the Western Balkans have been characterized by a protracted institutional, political and economic transition, with profound changes in governance systems, democratization, opening up of economies, rule of law and order, fighting corruption. However, the reforms undertaken in the countries of the region had different impacts, causing the countries of the region to have differences in economic performance, and the lack of full implementation of the reforms has kept the region as the poorest in Europe. In this context, the quality of institutions is a decisive factor in determining these differences, as it is also measured by the effectiveness of policy formulation and implementation.</w:t>
      </w:r>
    </w:p>
    <w:p w14:paraId="54D3D1E3" w14:textId="0EFE1CE2" w:rsidR="0004195E" w:rsidRPr="0004195E" w:rsidRDefault="0004195E" w:rsidP="0004195E">
      <w:pPr>
        <w:widowControl/>
        <w:autoSpaceDE/>
        <w:autoSpaceDN/>
        <w:spacing w:after="160" w:line="360" w:lineRule="auto"/>
        <w:jc w:val="both"/>
        <w:rPr>
          <w:rFonts w:asciiTheme="minorHAnsi" w:eastAsiaTheme="minorHAnsi" w:hAnsiTheme="minorHAnsi" w:cstheme="minorBidi"/>
          <w:kern w:val="2"/>
          <w:lang w:val="en-GB"/>
          <w14:ligatures w14:val="standardContextual"/>
        </w:rPr>
      </w:pPr>
      <w:r w:rsidRPr="0004195E">
        <w:rPr>
          <w:rFonts w:asciiTheme="minorHAnsi" w:eastAsiaTheme="minorHAnsi" w:hAnsiTheme="minorHAnsi" w:cstheme="minorBidi"/>
          <w:kern w:val="2"/>
          <w:lang w:val="en-GB"/>
          <w14:ligatures w14:val="standardContextual"/>
        </w:rPr>
        <w:t xml:space="preserve">The study confirms a dynamic and positive relationship between institutional quality, high levels of education and government spending on economic growth in the Western Balkans (WB) countries, using the instrumental methods 2SLS and 2SGMM, based on 161 observations. Given that the historical and political context may, in some cases, be limited by the availability and consistency of some institutional indicators, the selection of these econometric techniques is appropriate to help address endogeneity and measurement issues, as well as to </w:t>
      </w:r>
      <w:proofErr w:type="spellStart"/>
      <w:r w:rsidRPr="0004195E">
        <w:rPr>
          <w:rFonts w:asciiTheme="minorHAnsi" w:eastAsiaTheme="minorHAnsi" w:hAnsiTheme="minorHAnsi" w:cstheme="minorBidi"/>
          <w:kern w:val="2"/>
          <w:lang w:val="en-GB"/>
          <w14:ligatures w14:val="standardContextual"/>
        </w:rPr>
        <w:t>analyze</w:t>
      </w:r>
      <w:proofErr w:type="spellEnd"/>
      <w:r w:rsidRPr="0004195E">
        <w:rPr>
          <w:rFonts w:asciiTheme="minorHAnsi" w:eastAsiaTheme="minorHAnsi" w:hAnsiTheme="minorHAnsi" w:cstheme="minorBidi"/>
          <w:kern w:val="2"/>
          <w:lang w:val="en-GB"/>
          <w14:ligatures w14:val="standardContextual"/>
        </w:rPr>
        <w:t xml:space="preserve"> the long-term dynamics of the interaction between the quality of institutions and economic growth. The study findings show that countries with strong institutions and quality education systems are more likely to accelerate economic growth by implementing effective government policies and increased responsibility and accountability while reducing corruption. The results show positive and statistically significant effects, at 1%, of government spending (GovExp= 0.0775), tertiary education </w:t>
      </w:r>
      <w:r w:rsidRPr="0004195E">
        <w:rPr>
          <w:rFonts w:asciiTheme="minorHAnsi" w:eastAsiaTheme="minorHAnsi" w:hAnsiTheme="minorHAnsi" w:cstheme="minorBidi"/>
          <w:kern w:val="2"/>
          <w:lang w:val="en-GB"/>
          <w14:ligatures w14:val="standardContextual"/>
        </w:rPr>
        <w:t>enrolment</w:t>
      </w:r>
      <w:r w:rsidRPr="0004195E">
        <w:rPr>
          <w:rFonts w:asciiTheme="minorHAnsi" w:eastAsiaTheme="minorHAnsi" w:hAnsiTheme="minorHAnsi" w:cstheme="minorBidi"/>
          <w:kern w:val="2"/>
          <w:lang w:val="en-GB"/>
          <w14:ligatures w14:val="standardContextual"/>
        </w:rPr>
        <w:t xml:space="preserve"> (NESTE=1.105) and institutional quality (AvgINS= 0.0261) on GDP. The study confirms the interactive role of institutions with other factors, showing a moderating role in the effects that government spending and tertiary education have on the economic growth of the region's countries. From this, we conclude that government spending and tertiary education offer more limited benefits in the contexts of regions with less effective institutions.</w:t>
      </w:r>
    </w:p>
    <w:p w14:paraId="0A941BCA" w14:textId="77777777" w:rsidR="006863A0" w:rsidRDefault="0004195E" w:rsidP="0004195E">
      <w:pPr>
        <w:widowControl/>
        <w:autoSpaceDE/>
        <w:autoSpaceDN/>
        <w:spacing w:after="160" w:line="360" w:lineRule="auto"/>
        <w:jc w:val="both"/>
        <w:rPr>
          <w:rFonts w:asciiTheme="minorHAnsi" w:eastAsiaTheme="minorHAnsi" w:hAnsiTheme="minorHAnsi" w:cstheme="minorBidi"/>
          <w:kern w:val="2"/>
          <w:lang w:val="en-GB"/>
          <w14:ligatures w14:val="standardContextual"/>
        </w:rPr>
      </w:pPr>
      <w:r w:rsidRPr="0004195E">
        <w:rPr>
          <w:rFonts w:asciiTheme="minorHAnsi" w:eastAsiaTheme="minorHAnsi" w:hAnsiTheme="minorHAnsi" w:cstheme="minorBidi"/>
          <w:kern w:val="2"/>
          <w:lang w:val="en-GB"/>
          <w14:ligatures w14:val="standardContextual"/>
        </w:rPr>
        <w:t xml:space="preserve">Therefore, BP countries, due to institutional weaknesses and poor education quality, face a more extended transition period and, in cases of economic shocks, more extended periods of recovery or ineffective policy implementation. Throughout the study period, the economies of the Western Balkans, like those of the </w:t>
      </w:r>
      <w:r w:rsidRPr="0004195E">
        <w:rPr>
          <w:rFonts w:asciiTheme="minorHAnsi" w:eastAsiaTheme="minorHAnsi" w:hAnsiTheme="minorHAnsi" w:cstheme="minorBidi"/>
          <w:kern w:val="2"/>
          <w:lang w:val="en-GB"/>
          <w14:ligatures w14:val="standardContextual"/>
        </w:rPr>
        <w:lastRenderedPageBreak/>
        <w:t>global economy, have faced various crises, which have continuously tested the stability and quality of institutions, as well as having an impact on the development of region</w:t>
      </w:r>
      <w:r w:rsidR="00AC06F6">
        <w:rPr>
          <w:rFonts w:asciiTheme="minorHAnsi" w:eastAsiaTheme="minorHAnsi" w:hAnsiTheme="minorHAnsi" w:cstheme="minorBidi"/>
          <w:kern w:val="2"/>
          <w:lang w:val="en-GB"/>
          <w14:ligatures w14:val="standardContextual"/>
        </w:rPr>
        <w:t>’</w:t>
      </w:r>
      <w:r w:rsidRPr="0004195E">
        <w:rPr>
          <w:rFonts w:asciiTheme="minorHAnsi" w:eastAsiaTheme="minorHAnsi" w:hAnsiTheme="minorHAnsi" w:cstheme="minorBidi"/>
          <w:kern w:val="2"/>
          <w:lang w:val="en-GB"/>
          <w14:ligatures w14:val="standardContextual"/>
        </w:rPr>
        <w:t xml:space="preserve">s formal and informal institutions. Therefore, the dynamic model treats long-term relationships and endogeneity between variables, including the Error Correction Term (ECT= -0.1004, p&lt;0.01) to measure the speed of economic recovery aftershocks, indicating an adjustment rate of 10% towards the long-run equilibrium per period. This process highlights the differences between EU </w:t>
      </w:r>
      <w:r w:rsidR="006863A0" w:rsidRPr="0004195E">
        <w:rPr>
          <w:rFonts w:asciiTheme="minorHAnsi" w:eastAsiaTheme="minorHAnsi" w:hAnsiTheme="minorHAnsi" w:cstheme="minorBidi"/>
          <w:kern w:val="2"/>
          <w:lang w:val="en-GB"/>
          <w14:ligatures w14:val="standardContextual"/>
        </w:rPr>
        <w:t>member</w:t>
      </w:r>
      <w:r w:rsidR="006863A0" w:rsidRPr="0004195E">
        <w:rPr>
          <w:rFonts w:asciiTheme="minorHAnsi" w:eastAsiaTheme="minorHAnsi" w:hAnsiTheme="minorHAnsi" w:cstheme="minorBidi"/>
          <w:kern w:val="2"/>
          <w:lang w:val="en-GB"/>
          <w14:ligatures w14:val="standardContextual"/>
        </w:rPr>
        <w:t xml:space="preserve"> </w:t>
      </w:r>
      <w:r w:rsidRPr="0004195E">
        <w:rPr>
          <w:rFonts w:asciiTheme="minorHAnsi" w:eastAsiaTheme="minorHAnsi" w:hAnsiTheme="minorHAnsi" w:cstheme="minorBidi"/>
          <w:kern w:val="2"/>
          <w:lang w:val="en-GB"/>
          <w14:ligatures w14:val="standardContextual"/>
        </w:rPr>
        <w:t xml:space="preserve">and </w:t>
      </w:r>
      <w:r w:rsidR="006863A0">
        <w:rPr>
          <w:rFonts w:asciiTheme="minorHAnsi" w:eastAsiaTheme="minorHAnsi" w:hAnsiTheme="minorHAnsi" w:cstheme="minorBidi"/>
          <w:kern w:val="2"/>
          <w:lang w:val="en-GB"/>
          <w14:ligatures w14:val="standardContextual"/>
        </w:rPr>
        <w:t>Western Balkans countries</w:t>
      </w:r>
      <w:r w:rsidRPr="0004195E">
        <w:rPr>
          <w:rFonts w:asciiTheme="minorHAnsi" w:eastAsiaTheme="minorHAnsi" w:hAnsiTheme="minorHAnsi" w:cstheme="minorBidi"/>
          <w:kern w:val="2"/>
          <w:lang w:val="en-GB"/>
          <w14:ligatures w14:val="standardContextual"/>
        </w:rPr>
        <w:t xml:space="preserve">, reiterating that convergence in economic growth is conditioned by the increase in the average quality of institutions, as well as by increased investment and improved quality in education. </w:t>
      </w:r>
    </w:p>
    <w:p w14:paraId="5D27DA5D" w14:textId="44A860BD" w:rsidR="0004195E" w:rsidRPr="0004195E" w:rsidRDefault="0004195E" w:rsidP="0004195E">
      <w:pPr>
        <w:widowControl/>
        <w:autoSpaceDE/>
        <w:autoSpaceDN/>
        <w:spacing w:after="160" w:line="360" w:lineRule="auto"/>
        <w:jc w:val="both"/>
        <w:rPr>
          <w:rFonts w:asciiTheme="minorHAnsi" w:eastAsiaTheme="minorHAnsi" w:hAnsiTheme="minorHAnsi" w:cstheme="minorBidi"/>
          <w:kern w:val="2"/>
          <w:lang w:val="en-GB"/>
          <w14:ligatures w14:val="standardContextual"/>
        </w:rPr>
      </w:pPr>
      <w:r w:rsidRPr="0004195E">
        <w:rPr>
          <w:rFonts w:asciiTheme="minorHAnsi" w:eastAsiaTheme="minorHAnsi" w:hAnsiTheme="minorHAnsi" w:cstheme="minorBidi"/>
          <w:kern w:val="2"/>
          <w:lang w:val="en-GB"/>
          <w14:ligatures w14:val="standardContextual"/>
        </w:rPr>
        <w:t>In summary, the study findings highlight the need for governments to promote reforms to increase the quality of institutions as an average and the quality of education as compensation for the decline in the number of students to increase long-term economic sustainability. These policies would also accelerate membership in the European Union, which remains an important strategy for the region's countries.</w:t>
      </w:r>
    </w:p>
    <w:p w14:paraId="53957814" w14:textId="77777777" w:rsidR="005972C3" w:rsidRPr="0004195E" w:rsidRDefault="005972C3" w:rsidP="0004195E">
      <w:pPr>
        <w:widowControl/>
        <w:autoSpaceDE/>
        <w:autoSpaceDN/>
        <w:spacing w:after="160" w:line="360" w:lineRule="auto"/>
        <w:jc w:val="both"/>
        <w:rPr>
          <w:rFonts w:asciiTheme="minorHAnsi" w:eastAsiaTheme="minorHAnsi" w:hAnsiTheme="minorHAnsi" w:cstheme="minorBidi"/>
          <w:kern w:val="2"/>
          <w:lang w:val="en-GB"/>
          <w14:ligatures w14:val="standardContextual"/>
        </w:rPr>
      </w:pPr>
    </w:p>
    <w:p w14:paraId="4D2F7CA4" w14:textId="77777777" w:rsidR="005972C3" w:rsidRPr="0004195E" w:rsidRDefault="005972C3" w:rsidP="0004195E">
      <w:pPr>
        <w:widowControl/>
        <w:autoSpaceDE/>
        <w:autoSpaceDN/>
        <w:spacing w:after="160" w:line="360" w:lineRule="auto"/>
        <w:jc w:val="both"/>
        <w:rPr>
          <w:rFonts w:asciiTheme="minorHAnsi" w:eastAsiaTheme="minorHAnsi" w:hAnsiTheme="minorHAnsi" w:cstheme="minorBidi"/>
          <w:kern w:val="2"/>
          <w:lang w:val="en-GB"/>
          <w14:ligatures w14:val="standardContextual"/>
        </w:rPr>
      </w:pPr>
    </w:p>
    <w:p w14:paraId="358F0ED3" w14:textId="77777777" w:rsidR="005972C3" w:rsidRPr="0004195E" w:rsidRDefault="005972C3" w:rsidP="0004195E">
      <w:pPr>
        <w:widowControl/>
        <w:autoSpaceDE/>
        <w:autoSpaceDN/>
        <w:spacing w:after="160" w:line="360" w:lineRule="auto"/>
        <w:jc w:val="both"/>
        <w:rPr>
          <w:rFonts w:asciiTheme="minorHAnsi" w:eastAsiaTheme="minorHAnsi" w:hAnsiTheme="minorHAnsi" w:cstheme="minorBidi"/>
          <w:kern w:val="2"/>
          <w:lang w:val="en-GB"/>
          <w14:ligatures w14:val="standardContextual"/>
        </w:rPr>
      </w:pPr>
    </w:p>
    <w:p w14:paraId="2FA875FE" w14:textId="77777777" w:rsidR="005972C3" w:rsidRDefault="005972C3" w:rsidP="005972C3">
      <w:pPr>
        <w:rPr>
          <w:rFonts w:asciiTheme="minorHAnsi" w:eastAsiaTheme="minorHAnsi" w:hAnsiTheme="minorHAnsi" w:cstheme="minorBidi"/>
          <w:kern w:val="2"/>
          <w14:ligatures w14:val="standardContextual"/>
        </w:rPr>
      </w:pPr>
    </w:p>
    <w:p w14:paraId="77A3BAD8" w14:textId="5CF10703" w:rsidR="005972C3" w:rsidRPr="00DC4E94" w:rsidRDefault="005972C3" w:rsidP="005972C3">
      <w:pPr>
        <w:ind w:left="1260" w:hanging="1260"/>
        <w:jc w:val="both"/>
      </w:pPr>
      <w:r>
        <w:rPr>
          <w:rFonts w:eastAsiaTheme="minorHAnsi"/>
          <w:b/>
          <w:bCs/>
        </w:rPr>
        <w:t>Keywords</w:t>
      </w:r>
      <w:r w:rsidRPr="00DC4E94">
        <w:rPr>
          <w:rFonts w:eastAsiaTheme="minorHAnsi"/>
          <w:b/>
          <w:bCs/>
        </w:rPr>
        <w:t>:</w:t>
      </w:r>
      <w:r w:rsidRPr="00DC4E94">
        <w:rPr>
          <w:rFonts w:eastAsiaTheme="minorHAnsi"/>
        </w:rPr>
        <w:t xml:space="preserve"> </w:t>
      </w:r>
      <w:r w:rsidRPr="00DC4E94">
        <w:rPr>
          <w:i/>
          <w:iCs/>
        </w:rPr>
        <w:t>Institu</w:t>
      </w:r>
      <w:r>
        <w:rPr>
          <w:i/>
          <w:iCs/>
        </w:rPr>
        <w:t>tions</w:t>
      </w:r>
      <w:r w:rsidRPr="00DC4E94">
        <w:rPr>
          <w:i/>
          <w:iCs/>
        </w:rPr>
        <w:t xml:space="preserve">, </w:t>
      </w:r>
      <w:r>
        <w:rPr>
          <w:i/>
          <w:iCs/>
        </w:rPr>
        <w:t>Economic Growth</w:t>
      </w:r>
      <w:r w:rsidRPr="00DC4E94">
        <w:rPr>
          <w:i/>
          <w:iCs/>
        </w:rPr>
        <w:t>, Edu</w:t>
      </w:r>
      <w:r>
        <w:rPr>
          <w:i/>
          <w:iCs/>
        </w:rPr>
        <w:t>cation</w:t>
      </w:r>
      <w:r w:rsidRPr="00DC4E94">
        <w:rPr>
          <w:i/>
          <w:iCs/>
        </w:rPr>
        <w:t xml:space="preserve">, </w:t>
      </w:r>
      <w:r>
        <w:rPr>
          <w:i/>
          <w:iCs/>
        </w:rPr>
        <w:t>Government Expenditures</w:t>
      </w:r>
      <w:r w:rsidRPr="00DC4E94">
        <w:rPr>
          <w:i/>
          <w:iCs/>
        </w:rPr>
        <w:t xml:space="preserve">, </w:t>
      </w:r>
      <w:r>
        <w:rPr>
          <w:i/>
          <w:iCs/>
        </w:rPr>
        <w:t>Governance</w:t>
      </w:r>
      <w:r w:rsidRPr="00DC4E94">
        <w:rPr>
          <w:i/>
          <w:iCs/>
        </w:rPr>
        <w:t xml:space="preserve">, </w:t>
      </w:r>
      <w:r>
        <w:rPr>
          <w:i/>
          <w:iCs/>
        </w:rPr>
        <w:t xml:space="preserve">Institutional Quality </w:t>
      </w:r>
    </w:p>
    <w:p w14:paraId="1C8A1065" w14:textId="77777777" w:rsidR="005972C3" w:rsidRPr="005972C3" w:rsidRDefault="005972C3" w:rsidP="005972C3">
      <w:pPr>
        <w:rPr>
          <w:rFonts w:asciiTheme="minorHAnsi" w:hAnsiTheme="minorHAnsi" w:cstheme="minorBidi"/>
        </w:rPr>
      </w:pPr>
    </w:p>
    <w:sectPr w:rsidR="005972C3" w:rsidRPr="00597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80"/>
    <w:rsid w:val="0004195E"/>
    <w:rsid w:val="000D39F8"/>
    <w:rsid w:val="002238E7"/>
    <w:rsid w:val="003934F8"/>
    <w:rsid w:val="003E58A9"/>
    <w:rsid w:val="00485580"/>
    <w:rsid w:val="005972C3"/>
    <w:rsid w:val="00606DE2"/>
    <w:rsid w:val="006410F4"/>
    <w:rsid w:val="006863A0"/>
    <w:rsid w:val="00AC06F6"/>
    <w:rsid w:val="00AF7F60"/>
    <w:rsid w:val="00B712BA"/>
    <w:rsid w:val="00C533F0"/>
    <w:rsid w:val="00D4259F"/>
    <w:rsid w:val="00F0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3F7B"/>
  <w15:chartTrackingRefBased/>
  <w15:docId w15:val="{F0DFAEA9-3083-44B8-8937-222E15A4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85580"/>
    <w:pPr>
      <w:widowControl w:val="0"/>
      <w:autoSpaceDE w:val="0"/>
      <w:autoSpaceDN w:val="0"/>
      <w:spacing w:after="0" w:line="240" w:lineRule="auto"/>
    </w:pPr>
    <w:rPr>
      <w:rFonts w:ascii="Times New Roman" w:eastAsia="Times New Roman" w:hAnsi="Times New Roman" w:cs="Times New Roman"/>
      <w:kern w:val="0"/>
      <w:lang w:val="sq-AL"/>
      <w14:ligatures w14:val="none"/>
    </w:rPr>
  </w:style>
  <w:style w:type="paragraph" w:styleId="Heading1">
    <w:name w:val="heading 1"/>
    <w:basedOn w:val="Normal"/>
    <w:next w:val="Normal"/>
    <w:link w:val="Heading1Char"/>
    <w:uiPriority w:val="9"/>
    <w:qFormat/>
    <w:rsid w:val="00485580"/>
    <w:pPr>
      <w:keepNext/>
      <w:keepLines/>
      <w:widowControl/>
      <w:autoSpaceDE/>
      <w:autoSpaceDN/>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85580"/>
    <w:pPr>
      <w:keepNext/>
      <w:keepLines/>
      <w:widowControl/>
      <w:autoSpaceDE/>
      <w:autoSpaceDN/>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85580"/>
    <w:pPr>
      <w:keepNext/>
      <w:keepLines/>
      <w:widowControl/>
      <w:autoSpaceDE/>
      <w:autoSpaceDN/>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85580"/>
    <w:pPr>
      <w:keepNext/>
      <w:keepLines/>
      <w:widowControl/>
      <w:autoSpaceDE/>
      <w:autoSpaceDN/>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85580"/>
    <w:pPr>
      <w:keepNext/>
      <w:keepLines/>
      <w:widowControl/>
      <w:autoSpaceDE/>
      <w:autoSpaceDN/>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85580"/>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85580"/>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85580"/>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85580"/>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580"/>
    <w:rPr>
      <w:rFonts w:asciiTheme="majorHAnsi" w:eastAsiaTheme="majorEastAsia" w:hAnsiTheme="majorHAnsi" w:cstheme="majorBidi"/>
      <w:color w:val="2F5496" w:themeColor="accent1" w:themeShade="BF"/>
      <w:sz w:val="40"/>
      <w:szCs w:val="40"/>
      <w:lang w:val="sq-AL"/>
    </w:rPr>
  </w:style>
  <w:style w:type="character" w:customStyle="1" w:styleId="Heading2Char">
    <w:name w:val="Heading 2 Char"/>
    <w:basedOn w:val="DefaultParagraphFont"/>
    <w:link w:val="Heading2"/>
    <w:uiPriority w:val="9"/>
    <w:semiHidden/>
    <w:rsid w:val="00485580"/>
    <w:rPr>
      <w:rFonts w:asciiTheme="majorHAnsi" w:eastAsiaTheme="majorEastAsia" w:hAnsiTheme="majorHAnsi" w:cstheme="majorBidi"/>
      <w:color w:val="2F5496" w:themeColor="accent1" w:themeShade="BF"/>
      <w:sz w:val="32"/>
      <w:szCs w:val="32"/>
      <w:lang w:val="sq-AL"/>
    </w:rPr>
  </w:style>
  <w:style w:type="character" w:customStyle="1" w:styleId="Heading3Char">
    <w:name w:val="Heading 3 Char"/>
    <w:basedOn w:val="DefaultParagraphFont"/>
    <w:link w:val="Heading3"/>
    <w:uiPriority w:val="9"/>
    <w:semiHidden/>
    <w:rsid w:val="00485580"/>
    <w:rPr>
      <w:rFonts w:eastAsiaTheme="majorEastAsia" w:cstheme="majorBidi"/>
      <w:color w:val="2F5496" w:themeColor="accent1" w:themeShade="BF"/>
      <w:sz w:val="28"/>
      <w:szCs w:val="28"/>
      <w:lang w:val="sq-AL"/>
    </w:rPr>
  </w:style>
  <w:style w:type="character" w:customStyle="1" w:styleId="Heading4Char">
    <w:name w:val="Heading 4 Char"/>
    <w:basedOn w:val="DefaultParagraphFont"/>
    <w:link w:val="Heading4"/>
    <w:uiPriority w:val="9"/>
    <w:semiHidden/>
    <w:rsid w:val="00485580"/>
    <w:rPr>
      <w:rFonts w:eastAsiaTheme="majorEastAsia" w:cstheme="majorBidi"/>
      <w:i/>
      <w:iCs/>
      <w:color w:val="2F5496" w:themeColor="accent1" w:themeShade="BF"/>
      <w:lang w:val="sq-AL"/>
    </w:rPr>
  </w:style>
  <w:style w:type="character" w:customStyle="1" w:styleId="Heading5Char">
    <w:name w:val="Heading 5 Char"/>
    <w:basedOn w:val="DefaultParagraphFont"/>
    <w:link w:val="Heading5"/>
    <w:uiPriority w:val="9"/>
    <w:semiHidden/>
    <w:rsid w:val="00485580"/>
    <w:rPr>
      <w:rFonts w:eastAsiaTheme="majorEastAsia" w:cstheme="majorBidi"/>
      <w:color w:val="2F5496" w:themeColor="accent1" w:themeShade="BF"/>
      <w:lang w:val="sq-AL"/>
    </w:rPr>
  </w:style>
  <w:style w:type="character" w:customStyle="1" w:styleId="Heading6Char">
    <w:name w:val="Heading 6 Char"/>
    <w:basedOn w:val="DefaultParagraphFont"/>
    <w:link w:val="Heading6"/>
    <w:uiPriority w:val="9"/>
    <w:semiHidden/>
    <w:rsid w:val="00485580"/>
    <w:rPr>
      <w:rFonts w:eastAsiaTheme="majorEastAsia" w:cstheme="majorBidi"/>
      <w:i/>
      <w:iCs/>
      <w:color w:val="595959" w:themeColor="text1" w:themeTint="A6"/>
      <w:lang w:val="sq-AL"/>
    </w:rPr>
  </w:style>
  <w:style w:type="character" w:customStyle="1" w:styleId="Heading7Char">
    <w:name w:val="Heading 7 Char"/>
    <w:basedOn w:val="DefaultParagraphFont"/>
    <w:link w:val="Heading7"/>
    <w:uiPriority w:val="9"/>
    <w:semiHidden/>
    <w:rsid w:val="00485580"/>
    <w:rPr>
      <w:rFonts w:eastAsiaTheme="majorEastAsia" w:cstheme="majorBidi"/>
      <w:color w:val="595959" w:themeColor="text1" w:themeTint="A6"/>
      <w:lang w:val="sq-AL"/>
    </w:rPr>
  </w:style>
  <w:style w:type="character" w:customStyle="1" w:styleId="Heading8Char">
    <w:name w:val="Heading 8 Char"/>
    <w:basedOn w:val="DefaultParagraphFont"/>
    <w:link w:val="Heading8"/>
    <w:uiPriority w:val="9"/>
    <w:semiHidden/>
    <w:rsid w:val="00485580"/>
    <w:rPr>
      <w:rFonts w:eastAsiaTheme="majorEastAsia" w:cstheme="majorBidi"/>
      <w:i/>
      <w:iCs/>
      <w:color w:val="272727" w:themeColor="text1" w:themeTint="D8"/>
      <w:lang w:val="sq-AL"/>
    </w:rPr>
  </w:style>
  <w:style w:type="character" w:customStyle="1" w:styleId="Heading9Char">
    <w:name w:val="Heading 9 Char"/>
    <w:basedOn w:val="DefaultParagraphFont"/>
    <w:link w:val="Heading9"/>
    <w:uiPriority w:val="9"/>
    <w:semiHidden/>
    <w:rsid w:val="00485580"/>
    <w:rPr>
      <w:rFonts w:eastAsiaTheme="majorEastAsia" w:cstheme="majorBidi"/>
      <w:color w:val="272727" w:themeColor="text1" w:themeTint="D8"/>
      <w:lang w:val="sq-AL"/>
    </w:rPr>
  </w:style>
  <w:style w:type="paragraph" w:styleId="Title">
    <w:name w:val="Title"/>
    <w:basedOn w:val="Normal"/>
    <w:next w:val="Normal"/>
    <w:link w:val="TitleChar"/>
    <w:uiPriority w:val="10"/>
    <w:qFormat/>
    <w:rsid w:val="00485580"/>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85580"/>
    <w:rPr>
      <w:rFonts w:asciiTheme="majorHAnsi" w:eastAsiaTheme="majorEastAsia" w:hAnsiTheme="majorHAnsi" w:cstheme="majorBidi"/>
      <w:spacing w:val="-10"/>
      <w:kern w:val="28"/>
      <w:sz w:val="56"/>
      <w:szCs w:val="56"/>
      <w:lang w:val="sq-AL"/>
    </w:rPr>
  </w:style>
  <w:style w:type="paragraph" w:styleId="Subtitle">
    <w:name w:val="Subtitle"/>
    <w:basedOn w:val="Normal"/>
    <w:next w:val="Normal"/>
    <w:link w:val="SubtitleChar"/>
    <w:uiPriority w:val="11"/>
    <w:qFormat/>
    <w:rsid w:val="00485580"/>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85580"/>
    <w:rPr>
      <w:rFonts w:eastAsiaTheme="majorEastAsia" w:cstheme="majorBidi"/>
      <w:color w:val="595959" w:themeColor="text1" w:themeTint="A6"/>
      <w:spacing w:val="15"/>
      <w:sz w:val="28"/>
      <w:szCs w:val="28"/>
      <w:lang w:val="sq-AL"/>
    </w:rPr>
  </w:style>
  <w:style w:type="paragraph" w:styleId="Quote">
    <w:name w:val="Quote"/>
    <w:basedOn w:val="Normal"/>
    <w:next w:val="Normal"/>
    <w:link w:val="QuoteChar"/>
    <w:uiPriority w:val="29"/>
    <w:qFormat/>
    <w:rsid w:val="00485580"/>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85580"/>
    <w:rPr>
      <w:i/>
      <w:iCs/>
      <w:color w:val="404040" w:themeColor="text1" w:themeTint="BF"/>
      <w:lang w:val="sq-AL"/>
    </w:rPr>
  </w:style>
  <w:style w:type="paragraph" w:styleId="ListParagraph">
    <w:name w:val="List Paragraph"/>
    <w:basedOn w:val="Normal"/>
    <w:uiPriority w:val="34"/>
    <w:qFormat/>
    <w:rsid w:val="00485580"/>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85580"/>
    <w:rPr>
      <w:i/>
      <w:iCs/>
      <w:color w:val="2F5496" w:themeColor="accent1" w:themeShade="BF"/>
    </w:rPr>
  </w:style>
  <w:style w:type="paragraph" w:styleId="IntenseQuote">
    <w:name w:val="Intense Quote"/>
    <w:basedOn w:val="Normal"/>
    <w:next w:val="Normal"/>
    <w:link w:val="IntenseQuoteChar"/>
    <w:uiPriority w:val="30"/>
    <w:qFormat/>
    <w:rsid w:val="00485580"/>
    <w:pPr>
      <w:widowControl/>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485580"/>
    <w:rPr>
      <w:i/>
      <w:iCs/>
      <w:color w:val="2F5496" w:themeColor="accent1" w:themeShade="BF"/>
      <w:lang w:val="sq-AL"/>
    </w:rPr>
  </w:style>
  <w:style w:type="character" w:styleId="IntenseReference">
    <w:name w:val="Intense Reference"/>
    <w:basedOn w:val="DefaultParagraphFont"/>
    <w:uiPriority w:val="32"/>
    <w:qFormat/>
    <w:rsid w:val="004855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Diari</dc:creator>
  <cp:keywords/>
  <dc:description/>
  <cp:lastModifiedBy>Diari</cp:lastModifiedBy>
  <cp:revision>42</cp:revision>
  <dcterms:created xsi:type="dcterms:W3CDTF">2025-01-31T23:09:00Z</dcterms:created>
  <dcterms:modified xsi:type="dcterms:W3CDTF">2025-01-31T23:52:00Z</dcterms:modified>
</cp:coreProperties>
</file>