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60" w:rsidRDefault="00796AC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  <w:sz w:val="32"/>
          <w:szCs w:val="32"/>
          <w:u w:val="single"/>
        </w:rPr>
        <w:t>SYLLABUSI I LËNDËS</w:t>
      </w:r>
    </w:p>
    <w:p w:rsidR="00CC7960" w:rsidRDefault="005B4F81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198755</wp:posOffset>
                </wp:positionV>
                <wp:extent cx="66040" cy="186055"/>
                <wp:effectExtent l="635" t="1905" r="0" b="254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18605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ABEF5" id="Rectangle 2" o:spid="_x0000_s1026" style="position:absolute;margin-left:438.05pt;margin-top:15.65pt;width:5.2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" o:allowincell="f" fillcolor="#b8cce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194310</wp:posOffset>
                </wp:positionV>
                <wp:extent cx="5630545" cy="0"/>
                <wp:effectExtent l="13970" t="6985" r="13335" b="1206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B6FB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3pt" to="443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h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191135</wp:posOffset>
                </wp:positionV>
                <wp:extent cx="0" cy="7851140"/>
                <wp:effectExtent l="7620" t="13335" r="1143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511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5864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5.05pt" to=".6pt,6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We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191135</wp:posOffset>
                </wp:positionV>
                <wp:extent cx="0" cy="7851140"/>
                <wp:effectExtent l="12700" t="13335" r="635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51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3F3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5pt,15.05pt" to="443.5pt,6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3jEg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" o:allowincell="f" strokeweight=".48pt"/>
            </w:pict>
          </mc:Fallback>
        </mc:AlternateContent>
      </w:r>
    </w:p>
    <w:p w:rsidR="00CC7960" w:rsidRDefault="00EB2F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90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AC8">
        <w:rPr>
          <w:rFonts w:ascii="Calibri" w:hAnsi="Calibri" w:cs="Calibri"/>
          <w:b/>
          <w:bCs/>
          <w:sz w:val="24"/>
          <w:szCs w:val="24"/>
        </w:rPr>
        <w:t>Të dhënat themelore për lëndën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20"/>
        <w:gridCol w:w="5220"/>
        <w:gridCol w:w="20"/>
      </w:tblGrid>
      <w:tr w:rsidR="00CC7960">
        <w:trPr>
          <w:trHeight w:val="280"/>
        </w:trPr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EB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-185420</wp:posOffset>
                  </wp:positionV>
                  <wp:extent cx="5487035" cy="186055"/>
                  <wp:effectExtent l="1905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035" cy="18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Njësia akademike: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Fakulteti ekonomik</w:t>
            </w:r>
          </w:p>
        </w:tc>
      </w:tr>
      <w:tr w:rsidR="00CC7960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Titulli i lëndës: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Ndërmarrësia</w:t>
            </w:r>
            <w:r w:rsidR="000563B4">
              <w:rPr>
                <w:rFonts w:ascii="Calibri" w:hAnsi="Calibri" w:cs="Calibri"/>
                <w:sz w:val="24"/>
                <w:szCs w:val="24"/>
              </w:rPr>
              <w:t xml:space="preserve"> dhe Menaxhimi i Biznesit te Vogel</w:t>
            </w:r>
          </w:p>
        </w:tc>
      </w:tr>
      <w:tr w:rsidR="00CC7960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Niveli: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13384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Bachelor</w:t>
            </w:r>
          </w:p>
        </w:tc>
      </w:tr>
      <w:tr w:rsidR="00CC7960">
        <w:trPr>
          <w:trHeight w:val="28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Statusi i lëndës: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Obligative</w:t>
            </w:r>
          </w:p>
        </w:tc>
      </w:tr>
      <w:tr w:rsidR="00CC7960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Viti i studimeve: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Numri i orëve në javë: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133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ECTS kreditë: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>
        <w:trPr>
          <w:trHeight w:val="28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Ora/lokacioni: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>
        <w:trPr>
          <w:trHeight w:val="28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Ligjeruesi: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13384D" w:rsidP="0005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0563B4">
              <w:rPr>
                <w:rFonts w:ascii="Times New Roman" w:hAnsi="Times New Roman" w:cs="Times New Roman"/>
                <w:sz w:val="24"/>
                <w:szCs w:val="24"/>
              </w:rPr>
              <w:t xml:space="preserve"> Besnik Krasniqi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>
        <w:trPr>
          <w:trHeight w:val="2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Të dhënat kontaktuese të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BF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Besnik.krasniqi@uni-pr.edu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>
        <w:trPr>
          <w:trHeight w:val="29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ligjeruesit: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>
        <w:trPr>
          <w:trHeight w:val="28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>
        <w:trPr>
          <w:trHeight w:val="27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Përmbajtja e lëndës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Qëllimi kryesore i lëndës është që të siguroi njohuri</w:t>
            </w:r>
          </w:p>
        </w:tc>
      </w:tr>
      <w:tr w:rsidR="00CC7960">
        <w:trPr>
          <w:trHeight w:val="2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teorike dhe praktike se si të drejtojmë NVM-të.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Është e fokusuar në të kuptuarit e ndërmarrësisë,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financimit të NVM-ve, zhvillimin e biznes planit,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menaxhimin e burimeve njerëzore, investimet,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marketungun si dhe në strategjitë e daljes, të cilat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janë çelësi i vendimmarrjes në fushat e</w:t>
            </w:r>
          </w:p>
        </w:tc>
      </w:tr>
      <w:tr w:rsidR="00CC7960">
        <w:trPr>
          <w:trHeight w:val="29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ndërmarrësit.</w:t>
            </w:r>
          </w:p>
        </w:tc>
      </w:tr>
      <w:tr w:rsidR="00CC7960">
        <w:trPr>
          <w:trHeight w:val="2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Objektivat e lëndës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Në përfundim të lëndës, studenti do të jetë i</w:t>
            </w:r>
          </w:p>
        </w:tc>
      </w:tr>
      <w:tr w:rsidR="00CC7960">
        <w:trPr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gatshëm:</w:t>
            </w:r>
          </w:p>
        </w:tc>
      </w:tr>
      <w:tr w:rsidR="00CC7960">
        <w:trPr>
          <w:trHeight w:val="3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1.  Të  kuptoi  dhe  të  realizoi  praktika  për</w:t>
            </w:r>
          </w:p>
        </w:tc>
      </w:tr>
      <w:tr w:rsidR="00CC7960">
        <w:trPr>
          <w:trHeight w:val="3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drejtimin e përditshëm të NVM-ve dhe të kuptoi</w:t>
            </w:r>
          </w:p>
        </w:tc>
      </w:tr>
      <w:tr w:rsidR="00CC7960">
        <w:trPr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drejtë menaxhimin e NVM-ve.</w:t>
            </w:r>
          </w:p>
        </w:tc>
      </w:tr>
      <w:tr w:rsidR="00CC7960">
        <w:trPr>
          <w:trHeight w:val="3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2. Koordinoi menaxhimin e burimeve njerëzore,</w:t>
            </w:r>
          </w:p>
        </w:tc>
      </w:tr>
      <w:tr w:rsidR="00CC7960">
        <w:trPr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investimet, çmimin dhe marketingun.</w:t>
            </w:r>
          </w:p>
        </w:tc>
      </w:tr>
      <w:tr w:rsidR="00CC7960">
        <w:trPr>
          <w:trHeight w:val="3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3. Zhvilloi një biznes plan për NVM-të</w:t>
            </w:r>
          </w:p>
        </w:tc>
      </w:tr>
      <w:tr w:rsidR="00CC7960">
        <w:trPr>
          <w:trHeight w:val="3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4. Përmirësoi aftësinë e zgjidhjes së problemeve</w:t>
            </w:r>
          </w:p>
        </w:tc>
      </w:tr>
      <w:tr w:rsidR="00CC7960">
        <w:trPr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5. Përmirësoi aftësitë e punës ekipore</w:t>
            </w:r>
          </w:p>
        </w:tc>
      </w:tr>
      <w:tr w:rsidR="00CC7960">
        <w:trPr>
          <w:trHeight w:val="4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C7960">
        <w:trPr>
          <w:trHeight w:val="27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Rezultatet e pritura: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Pas përfundimit të lëndës, studentët pritet që të: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 Themelojnë opinionin e tyre personal në lidhje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 rëndësinë e ndërmarrësisë dhe biznesit të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vogël duke përdorur literaturën e tanishme të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ndërmarrësisë dhe biznesit të vogël</w:t>
            </w:r>
          </w:p>
        </w:tc>
      </w:tr>
      <w:tr w:rsidR="00CC7960">
        <w:trPr>
          <w:trHeight w:val="2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 Implementojnë  praktikat  më  të  mira  në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menaxhimin e biznesit të vogël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 Zhvillojnë një biznes plan</w:t>
            </w:r>
          </w:p>
        </w:tc>
      </w:tr>
      <w:tr w:rsidR="00CC7960">
        <w:trPr>
          <w:trHeight w:val="2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42B" w:rsidRDefault="00796AC8" w:rsidP="0076242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Të jenë në gjendje të analizojnë, krahasojnë</w:t>
            </w:r>
            <w:r w:rsidR="0076242B">
              <w:rPr>
                <w:rFonts w:ascii="Calibri" w:hAnsi="Calibri" w:cs="Calibri"/>
                <w:sz w:val="24"/>
                <w:szCs w:val="24"/>
              </w:rPr>
              <w:t xml:space="preserve"> m</w:t>
            </w:r>
            <w:r w:rsidR="0076242B">
              <w:rPr>
                <w:rFonts w:ascii="Calibri" w:hAnsi="Calibri" w:cs="Calibri"/>
                <w:sz w:val="24"/>
                <w:szCs w:val="24"/>
              </w:rPr>
              <w:t xml:space="preserve">jetet e ndryshme për analizimin e rrethinës biznesore dhe të politikave të NVM-ve nga </w:t>
            </w:r>
          </w:p>
          <w:p w:rsidR="0076242B" w:rsidRPr="0076242B" w:rsidRDefault="0076242B" w:rsidP="0076242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konteksti i menaxhimit biznesor.</w:t>
            </w:r>
            <w:bookmarkStart w:id="1" w:name="_GoBack"/>
            <w:bookmarkEnd w:id="1"/>
          </w:p>
        </w:tc>
      </w:tr>
      <w:tr w:rsidR="00CC7960">
        <w:trPr>
          <w:trHeight w:val="4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C7960" w:rsidRDefault="00CC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7960">
          <w:pgSz w:w="12240" w:h="15840"/>
          <w:pgMar w:top="1069" w:right="1680" w:bottom="451" w:left="1680" w:header="720" w:footer="720" w:gutter="0"/>
          <w:cols w:space="720" w:equalWidth="0">
            <w:col w:w="8880"/>
          </w:cols>
          <w:noEndnote/>
        </w:sectPr>
      </w:pPr>
    </w:p>
    <w:p w:rsidR="00CC7960" w:rsidRDefault="00CC79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C7960" w:rsidRDefault="00CC79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C7960" w:rsidRDefault="00CC7960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76242B" w:rsidRDefault="00762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1425"/>
        <w:gridCol w:w="1770"/>
        <w:gridCol w:w="2044"/>
      </w:tblGrid>
      <w:tr w:rsidR="0076242B" w:rsidTr="0076242B"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6242B" w:rsidRDefault="0076242B" w:rsidP="0076242B">
            <w:pPr>
              <w:pStyle w:val="NoSpacing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Kontributi nё ngarkesёn e studentit ( gjё qё duhet tё korrespondoj me rezultatet e tё nxёnit tё studentit)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Aktiviteti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Orë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Ditë/javë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Gjithësej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Ligjërata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Ushtrime teorike/laboratorike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Punë praktike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nb-NO"/>
              </w:rPr>
              <w:t>Kontaktet me mësimdhënësin/konsultimet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Ushtrime  në teren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Kollokfiume,seminare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Detyra të  shtëpisë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Koha e studimit vetanak të studentit (në bibliotekë ose në shtëpi)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Përgaditja përfundimtare për provim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BR"/>
              </w:rPr>
              <w:t>Koha e kaluar në vlerësim (teste,kuiz,provim final)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lang w:val="pt-BR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lang w:val="pt-BR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lang w:val="pt-BR"/>
              </w:rPr>
            </w:pPr>
          </w:p>
        </w:tc>
      </w:tr>
      <w:tr w:rsidR="0076242B" w:rsidTr="0076242B">
        <w:trPr>
          <w:trHeight w:val="235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Projektet,prezentimet ,etj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42B" w:rsidRDefault="0076242B" w:rsidP="0076242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</w:t>
            </w:r>
          </w:p>
        </w:tc>
      </w:tr>
      <w:tr w:rsidR="0076242B" w:rsidTr="0076242B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Totali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6242B" w:rsidRDefault="0076242B" w:rsidP="0076242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15</w:t>
            </w:r>
            <w:r>
              <w:rPr>
                <w:rFonts w:ascii="Calibri" w:hAnsi="Calibri" w:cs="Arial"/>
                <w:b/>
              </w:rPr>
              <w:t>0</w:t>
            </w:r>
          </w:p>
        </w:tc>
      </w:tr>
    </w:tbl>
    <w:p w:rsidR="0076242B" w:rsidRDefault="00762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42B" w:rsidRDefault="0076242B" w:rsidP="0076242B">
      <w:pPr>
        <w:widowControl w:val="0"/>
        <w:autoSpaceDE w:val="0"/>
        <w:autoSpaceDN w:val="0"/>
        <w:adjustRightInd w:val="0"/>
        <w:spacing w:after="0" w:line="240" w:lineRule="auto"/>
        <w:ind w:left="-9270"/>
        <w:rPr>
          <w:rFonts w:ascii="Times New Roman" w:hAnsi="Times New Roman" w:cs="Times New Roman"/>
          <w:sz w:val="24"/>
          <w:szCs w:val="24"/>
        </w:rPr>
      </w:pPr>
    </w:p>
    <w:p w:rsidR="00CC7960" w:rsidRDefault="00CC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7960" w:rsidSect="0076242B">
          <w:type w:val="continuous"/>
          <w:pgSz w:w="12240" w:h="15840"/>
          <w:pgMar w:top="1069" w:right="1800" w:bottom="451" w:left="1710" w:header="720" w:footer="720" w:gutter="0"/>
          <w:cols w:space="720" w:equalWidth="0">
            <w:col w:w="8850"/>
          </w:cols>
          <w:noEndnote/>
        </w:sectPr>
      </w:pPr>
    </w:p>
    <w:p w:rsidR="00CC7960" w:rsidRDefault="00DD249D" w:rsidP="0076242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4CAEF352" wp14:editId="6EB97172">
            <wp:simplePos x="0" y="0"/>
            <wp:positionH relativeFrom="page">
              <wp:posOffset>1074420</wp:posOffset>
            </wp:positionH>
            <wp:positionV relativeFrom="page">
              <wp:posOffset>685800</wp:posOffset>
            </wp:positionV>
            <wp:extent cx="5630545" cy="907542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907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C7960" w:rsidRDefault="00CC7960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CC7960" w:rsidRDefault="00796AC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Metodat e vlerësimit</w:t>
      </w:r>
    </w:p>
    <w:p w:rsidR="00CC7960" w:rsidRDefault="00796AC8">
      <w:pPr>
        <w:widowControl w:val="0"/>
        <w:autoSpaceDE w:val="0"/>
        <w:autoSpaceDN w:val="0"/>
        <w:adjustRightInd w:val="0"/>
        <w:spacing w:after="0" w:line="239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Në përputhje me statusin e UP.</w:t>
      </w:r>
    </w:p>
    <w:p w:rsidR="00CC7960" w:rsidRDefault="00CC796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C7960" w:rsidRDefault="00796AC8">
      <w:pPr>
        <w:widowControl w:val="0"/>
        <w:autoSpaceDE w:val="0"/>
        <w:autoSpaceDN w:val="0"/>
        <w:adjustRightInd w:val="0"/>
        <w:spacing w:after="0" w:line="239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“H.P”</w:t>
      </w:r>
    </w:p>
    <w:p w:rsidR="00CC7960" w:rsidRDefault="00CC79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C7960" w:rsidRDefault="00CC7960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CC7960" w:rsidRDefault="00EB2FE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89B33" wp14:editId="3AC6D516">
            <wp:extent cx="66675" cy="1905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AC8">
        <w:rPr>
          <w:rFonts w:ascii="Calibri" w:hAnsi="Calibri" w:cs="Calibri"/>
          <w:b/>
          <w:bCs/>
          <w:sz w:val="24"/>
          <w:szCs w:val="24"/>
        </w:rPr>
        <w:t>Literatura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680"/>
        <w:gridCol w:w="40"/>
        <w:gridCol w:w="2300"/>
        <w:gridCol w:w="840"/>
        <w:gridCol w:w="1100"/>
        <w:gridCol w:w="680"/>
        <w:gridCol w:w="1200"/>
        <w:gridCol w:w="20"/>
      </w:tblGrid>
      <w:tr w:rsidR="00CC7960" w:rsidTr="00DD249D">
        <w:trPr>
          <w:trHeight w:val="28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Literatura bazë: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39A" w:rsidRDefault="004A63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M Mustafa, E. Kutllovci, P. Gashi dhe B. Krasniqi (2006).</w:t>
            </w:r>
          </w:p>
          <w:p w:rsidR="004A639A" w:rsidRDefault="004A63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Biznesi I Vogel dhe I Mesem, Menaxhimi dhe Rritja e </w:t>
            </w:r>
          </w:p>
          <w:p w:rsidR="004A639A" w:rsidRDefault="004A63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2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bizneseve, Prishtine: Instituti Riinvest </w:t>
            </w:r>
          </w:p>
          <w:p w:rsidR="00CC7960" w:rsidRDefault="004A63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  <w:r w:rsidR="00796AC8">
              <w:rPr>
                <w:rFonts w:ascii="Calibri" w:hAnsi="Calibri" w:cs="Calibri"/>
              </w:rPr>
              <w:t>.  David Stokes and Nick Wilson: Small Business</w:t>
            </w:r>
          </w:p>
        </w:tc>
      </w:tr>
      <w:tr w:rsidR="00CC7960" w:rsidTr="00DD249D">
        <w:trPr>
          <w:trHeight w:val="2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Management and Entrepreneurship, 6</w:t>
            </w:r>
            <w:r>
              <w:rPr>
                <w:rFonts w:ascii="Calibri" w:hAnsi="Calibri" w:cs="Calibri"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edition,</w:t>
            </w:r>
          </w:p>
        </w:tc>
      </w:tr>
      <w:tr w:rsidR="00CC7960" w:rsidTr="00DD249D">
        <w:trPr>
          <w:trHeight w:val="23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960" w:rsidTr="00DD249D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4A63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  <w:r w:rsidR="00796AC8">
              <w:rPr>
                <w:rFonts w:ascii="Calibri" w:hAnsi="Calibri" w:cs="Calibri"/>
              </w:rPr>
              <w:t>.  Justin Longenecker, Carlos Moore, J. William</w:t>
            </w:r>
          </w:p>
        </w:tc>
      </w:tr>
      <w:tr w:rsidR="00CC7960" w:rsidTr="00DD249D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Petty,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Leslie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Palich: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w w:val="98"/>
              </w:rPr>
              <w:t>Small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Business</w:t>
            </w:r>
          </w:p>
        </w:tc>
      </w:tr>
      <w:tr w:rsidR="00CC7960" w:rsidTr="00DD249D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DE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Literatura shtesë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Management - An Entrepreneurial Emphasis,</w:t>
            </w:r>
          </w:p>
        </w:tc>
      </w:tr>
      <w:tr w:rsidR="00CC7960" w:rsidTr="00DD249D">
        <w:trPr>
          <w:trHeight w:val="3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</w:t>
            </w:r>
            <w:r>
              <w:rPr>
                <w:rFonts w:ascii="Calibri" w:hAnsi="Calibri" w:cs="Calibri"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Edition, 2007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4A639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  <w:r w:rsidR="00796AC8">
              <w:rPr>
                <w:rFonts w:ascii="Calibri" w:hAnsi="Calibri" w:cs="Calibri"/>
              </w:rPr>
              <w:t>.  Paul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Burns: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Entrepreneurship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and  Small</w:t>
            </w:r>
          </w:p>
        </w:tc>
      </w:tr>
      <w:tr w:rsidR="00CC7960" w:rsidTr="00DD249D">
        <w:trPr>
          <w:trHeight w:val="3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304" w:lineRule="exact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>Business</w:t>
            </w:r>
            <w:r>
              <w:rPr>
                <w:rFonts w:ascii="Calibri" w:hAnsi="Calibri" w:cs="Calibri"/>
              </w:rPr>
              <w:t>, 2</w:t>
            </w:r>
            <w:r>
              <w:rPr>
                <w:rFonts w:ascii="Calibri" w:hAnsi="Calibri" w:cs="Calibri"/>
                <w:sz w:val="27"/>
                <w:szCs w:val="27"/>
                <w:vertAlign w:val="superscript"/>
              </w:rPr>
              <w:t>nd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</w:rPr>
              <w:t>Edition, Palgrave Macmillan, 2007</w:t>
            </w:r>
          </w:p>
        </w:tc>
      </w:tr>
      <w:tr w:rsidR="00CC7960" w:rsidTr="00DD249D">
        <w:trPr>
          <w:trHeight w:val="26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249D" w:rsidRPr="00EA50D0" w:rsidRDefault="00DE0553" w:rsidP="00DE0553">
            <w:pPr>
              <w:spacing w:after="0" w:line="240" w:lineRule="auto"/>
              <w:ind w:left="1080"/>
              <w:jc w:val="right"/>
              <w:rPr>
                <w:szCs w:val="21"/>
              </w:rPr>
            </w:pPr>
            <w:r>
              <w:rPr>
                <w:szCs w:val="21"/>
              </w:rPr>
              <w:t>5.</w:t>
            </w:r>
            <w:r w:rsidR="00DD249D" w:rsidRPr="00EA50D0">
              <w:rPr>
                <w:szCs w:val="21"/>
              </w:rPr>
              <w:t xml:space="preserve">Global Entrepreneurship Monitor (2013) </w:t>
            </w:r>
          </w:p>
          <w:p w:rsidR="00DD249D" w:rsidRDefault="00DE0553" w:rsidP="00DD249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120"/>
              <w:jc w:val="right"/>
              <w:rPr>
                <w:rFonts w:ascii="Calibri" w:hAnsi="Calibri" w:cs="Calibri"/>
              </w:rPr>
            </w:pPr>
            <w:r>
              <w:rPr>
                <w:szCs w:val="21"/>
              </w:rPr>
              <w:t>6.</w:t>
            </w:r>
            <w:r w:rsidR="00DD249D" w:rsidRPr="00EA50D0">
              <w:rPr>
                <w:szCs w:val="21"/>
              </w:rPr>
              <w:t xml:space="preserve">Doing Business 2014 </w:t>
            </w:r>
            <w:r w:rsidR="00DD249D" w:rsidRPr="00A072D8">
              <w:rPr>
                <w:rFonts w:ascii="Calibri" w:hAnsi="Calibri"/>
              </w:rPr>
              <w:t xml:space="preserve"> </w:t>
            </w:r>
          </w:p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7960" w:rsidTr="00DD249D">
        <w:trPr>
          <w:trHeight w:val="28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Plani i detajuar i punës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Java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Ndërmarrësit e biznesit të vogël dhe menaxherët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Mundësia, Inovacioni dhe Ndërmarrësia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Ndërmarrësia teknologjike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Biznesi familjar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Rast Studimi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Strategjitë për sukses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Ciklet e jetesës dhe Portofoliet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Financimi i NVM-ve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Rast Studimi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Plani i biznesit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11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Strategjitë e marketingut për NVM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12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Menaxhimi e burimeve njerëzore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13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Dalja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3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14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Ciklet e jetesës dhe Portofoliet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Java 15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796AC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Vlerësimi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60" w:rsidTr="00DD249D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B8CCE4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960" w:rsidRDefault="00CC7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960" w:rsidRDefault="00CC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7960">
          <w:pgSz w:w="12240" w:h="15840"/>
          <w:pgMar w:top="1137" w:right="1680" w:bottom="451" w:left="1680" w:header="720" w:footer="720" w:gutter="0"/>
          <w:cols w:space="720" w:equalWidth="0">
            <w:col w:w="8880"/>
          </w:cols>
          <w:noEndnote/>
        </w:sectPr>
      </w:pPr>
    </w:p>
    <w:p w:rsidR="00CC7960" w:rsidRDefault="00CC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7960">
          <w:type w:val="continuous"/>
          <w:pgSz w:w="12240" w:h="15840"/>
          <w:pgMar w:top="1137" w:right="1800" w:bottom="451" w:left="10320" w:header="720" w:footer="720" w:gutter="0"/>
          <w:cols w:space="720" w:equalWidth="0">
            <w:col w:w="120"/>
          </w:cols>
          <w:noEndnote/>
        </w:sectPr>
      </w:pPr>
    </w:p>
    <w:p w:rsidR="00CC7960" w:rsidRDefault="00CC7960" w:rsidP="00762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sectPr w:rsidR="00CC7960" w:rsidSect="00CC7960">
      <w:pgSz w:w="12240" w:h="15840"/>
      <w:pgMar w:top="1440" w:right="1800" w:bottom="451" w:left="10320" w:header="720" w:footer="720" w:gutter="0"/>
      <w:cols w:space="720" w:equalWidth="0">
        <w:col w:w="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10B12"/>
    <w:multiLevelType w:val="multilevel"/>
    <w:tmpl w:val="ACA8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1D"/>
    <w:rsid w:val="000563B4"/>
    <w:rsid w:val="0013384D"/>
    <w:rsid w:val="004A639A"/>
    <w:rsid w:val="005B4F81"/>
    <w:rsid w:val="0076242B"/>
    <w:rsid w:val="00796AC8"/>
    <w:rsid w:val="008D551D"/>
    <w:rsid w:val="00BF4437"/>
    <w:rsid w:val="00CC7960"/>
    <w:rsid w:val="00DD249D"/>
    <w:rsid w:val="00DE0553"/>
    <w:rsid w:val="00E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C9B95"/>
  <w15:docId w15:val="{C807B1C2-EBBE-4C31-B05F-EC1935E2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Gentrit Berisha</cp:lastModifiedBy>
  <cp:revision>8</cp:revision>
  <dcterms:created xsi:type="dcterms:W3CDTF">2019-02-12T20:20:00Z</dcterms:created>
  <dcterms:modified xsi:type="dcterms:W3CDTF">2019-08-07T12:24:00Z</dcterms:modified>
</cp:coreProperties>
</file>