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B9C4" w14:textId="285B5D78" w:rsidR="0082447D" w:rsidRPr="0012639C" w:rsidRDefault="006955B3" w:rsidP="0082447D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12639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SYLLABUS FOR THE COURSE : GAME THEORY – MASTER LEVEL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82447D" w:rsidRPr="0012639C" w14:paraId="00181691" w14:textId="77777777" w:rsidTr="006955B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8235F9E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Course Basic Information</w:t>
            </w:r>
          </w:p>
        </w:tc>
      </w:tr>
      <w:tr w:rsidR="0082447D" w:rsidRPr="0012639C" w14:paraId="0098E2BC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7299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 xml:space="preserve">Academic Unit: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AB8" w14:textId="77777777" w:rsidR="0082447D" w:rsidRPr="0012639C" w:rsidRDefault="00A83E23" w:rsidP="001E3C40">
            <w:pPr>
              <w:pStyle w:val="NoSpacing"/>
              <w:rPr>
                <w:rFonts w:eastAsiaTheme="minorHAnsi"/>
              </w:rPr>
            </w:pPr>
            <w:r w:rsidRPr="0012639C">
              <w:rPr>
                <w:rFonts w:eastAsiaTheme="minorHAnsi"/>
              </w:rPr>
              <w:t>Faculty of Economics</w:t>
            </w:r>
          </w:p>
        </w:tc>
      </w:tr>
      <w:tr w:rsidR="0082447D" w:rsidRPr="0012639C" w14:paraId="37784377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EA44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Course title: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ED5F" w14:textId="77777777" w:rsidR="0082447D" w:rsidRPr="0012639C" w:rsidRDefault="00A83E23" w:rsidP="001E3C40">
            <w:pPr>
              <w:pStyle w:val="NoSpacing"/>
              <w:rPr>
                <w:rFonts w:eastAsiaTheme="minorHAnsi"/>
              </w:rPr>
            </w:pPr>
            <w:r w:rsidRPr="0012639C">
              <w:rPr>
                <w:rFonts w:eastAsiaTheme="minorHAnsi"/>
              </w:rPr>
              <w:t>Game Theory</w:t>
            </w:r>
          </w:p>
        </w:tc>
      </w:tr>
      <w:tr w:rsidR="0082447D" w:rsidRPr="0012639C" w14:paraId="7F7DD2E0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00AD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Level: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BB85" w14:textId="77777777" w:rsidR="0082447D" w:rsidRPr="0012639C" w:rsidRDefault="00A83E23" w:rsidP="001E3C40">
            <w:pPr>
              <w:pStyle w:val="NoSpacing"/>
              <w:rPr>
                <w:rFonts w:eastAsiaTheme="minorHAnsi"/>
              </w:rPr>
            </w:pPr>
            <w:r w:rsidRPr="0012639C">
              <w:rPr>
                <w:rFonts w:eastAsiaTheme="minorHAnsi"/>
              </w:rPr>
              <w:t>Master studies</w:t>
            </w:r>
          </w:p>
        </w:tc>
      </w:tr>
      <w:tr w:rsidR="0082447D" w:rsidRPr="0012639C" w14:paraId="24FCFA68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DB5B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Course Status: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ED4" w14:textId="77777777" w:rsidR="0082447D" w:rsidRPr="0012639C" w:rsidRDefault="00A83E23" w:rsidP="001E3C40">
            <w:pPr>
              <w:pStyle w:val="NoSpacing"/>
              <w:rPr>
                <w:rFonts w:eastAsiaTheme="minorHAnsi"/>
              </w:rPr>
            </w:pPr>
            <w:r w:rsidRPr="0012639C">
              <w:rPr>
                <w:rFonts w:eastAsiaTheme="minorHAnsi"/>
              </w:rPr>
              <w:t>Elective</w:t>
            </w:r>
          </w:p>
        </w:tc>
      </w:tr>
      <w:tr w:rsidR="0082447D" w:rsidRPr="0012639C" w14:paraId="2FB0244D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34E3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Year of Study: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86C" w14:textId="77777777" w:rsidR="0082447D" w:rsidRPr="0012639C" w:rsidRDefault="00A2234D" w:rsidP="001E3C40">
            <w:pPr>
              <w:pStyle w:val="NoSpacing"/>
              <w:rPr>
                <w:rFonts w:eastAsiaTheme="minorHAnsi"/>
              </w:rPr>
            </w:pPr>
            <w:r w:rsidRPr="0012639C">
              <w:rPr>
                <w:rFonts w:eastAsiaTheme="minorHAnsi"/>
              </w:rPr>
              <w:t>Year I, Semester II</w:t>
            </w:r>
          </w:p>
        </w:tc>
      </w:tr>
      <w:tr w:rsidR="0082447D" w:rsidRPr="0012639C" w14:paraId="0DCDF248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793D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Number of Classes per Week: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E429" w14:textId="77777777" w:rsidR="0082447D" w:rsidRPr="0012639C" w:rsidRDefault="00A83E23" w:rsidP="001E3C40">
            <w:pPr>
              <w:pStyle w:val="NoSpacing"/>
              <w:rPr>
                <w:rFonts w:eastAsiaTheme="minorHAnsi"/>
              </w:rPr>
            </w:pPr>
            <w:r w:rsidRPr="0012639C">
              <w:rPr>
                <w:rFonts w:eastAsiaTheme="minorHAnsi"/>
              </w:rPr>
              <w:t>2</w:t>
            </w:r>
          </w:p>
        </w:tc>
      </w:tr>
      <w:tr w:rsidR="0082447D" w:rsidRPr="0012639C" w14:paraId="55491EA3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7186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ECTS Credits: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F273" w14:textId="77777777" w:rsidR="0082447D" w:rsidRPr="0012639C" w:rsidRDefault="00A83E23" w:rsidP="001E3C40">
            <w:pPr>
              <w:pStyle w:val="NoSpacing"/>
              <w:rPr>
                <w:rFonts w:eastAsiaTheme="minorHAnsi"/>
              </w:rPr>
            </w:pPr>
            <w:r w:rsidRPr="0012639C">
              <w:rPr>
                <w:rFonts w:eastAsiaTheme="minorHAnsi"/>
              </w:rPr>
              <w:t>4</w:t>
            </w:r>
          </w:p>
        </w:tc>
      </w:tr>
      <w:tr w:rsidR="0082447D" w:rsidRPr="0012639C" w14:paraId="74F15DB4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2C87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Time /Location: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4AA" w14:textId="77777777" w:rsidR="0082447D" w:rsidRPr="0012639C" w:rsidRDefault="0082447D" w:rsidP="001E3C40">
            <w:pPr>
              <w:pStyle w:val="NoSpacing"/>
              <w:rPr>
                <w:rFonts w:eastAsiaTheme="minorHAnsi"/>
              </w:rPr>
            </w:pPr>
          </w:p>
        </w:tc>
      </w:tr>
      <w:tr w:rsidR="0082447D" w:rsidRPr="0012639C" w14:paraId="139B2E91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BB53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Teacher: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3F96" w14:textId="77777777" w:rsidR="0082447D" w:rsidRPr="0012639C" w:rsidRDefault="00A83E23" w:rsidP="001E3C40">
            <w:pPr>
              <w:pStyle w:val="NoSpacing"/>
              <w:rPr>
                <w:rFonts w:eastAsiaTheme="minorHAnsi"/>
              </w:rPr>
            </w:pPr>
            <w:proofErr w:type="spellStart"/>
            <w:r w:rsidRPr="0012639C">
              <w:rPr>
                <w:rFonts w:eastAsiaTheme="minorHAnsi"/>
              </w:rPr>
              <w:t>Nimete</w:t>
            </w:r>
            <w:proofErr w:type="spellEnd"/>
            <w:r w:rsidRPr="0012639C">
              <w:rPr>
                <w:rFonts w:eastAsiaTheme="minorHAnsi"/>
              </w:rPr>
              <w:t xml:space="preserve"> Berisha</w:t>
            </w:r>
          </w:p>
        </w:tc>
      </w:tr>
      <w:tr w:rsidR="0082447D" w:rsidRPr="0012639C" w14:paraId="109E108A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38AF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 xml:space="preserve">Contact Details: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5A67" w14:textId="77777777" w:rsidR="0082447D" w:rsidRPr="0012639C" w:rsidRDefault="0012639C" w:rsidP="001E3C40">
            <w:pPr>
              <w:pStyle w:val="NoSpacing"/>
              <w:rPr>
                <w:rFonts w:eastAsiaTheme="minorHAnsi"/>
              </w:rPr>
            </w:pPr>
            <w:hyperlink r:id="rId5" w:history="1">
              <w:r w:rsidR="00961024" w:rsidRPr="0012639C">
                <w:rPr>
                  <w:rStyle w:val="Hyperlink"/>
                  <w:rFonts w:eastAsiaTheme="minorHAnsi"/>
                </w:rPr>
                <w:t>nimete.berisha@uni-pr.edu</w:t>
              </w:r>
            </w:hyperlink>
          </w:p>
        </w:tc>
      </w:tr>
      <w:tr w:rsidR="0082447D" w:rsidRPr="0012639C" w14:paraId="1ABA06A5" w14:textId="77777777" w:rsidTr="006955B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AED3FEC" w14:textId="77777777" w:rsidR="0082447D" w:rsidRPr="0012639C" w:rsidRDefault="0082447D" w:rsidP="001E3C40">
            <w:pPr>
              <w:pStyle w:val="NoSpacing"/>
            </w:pPr>
          </w:p>
        </w:tc>
      </w:tr>
      <w:tr w:rsidR="0082447D" w:rsidRPr="0012639C" w14:paraId="1E70429D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AD79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Course Description: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EA60" w14:textId="77777777" w:rsidR="0082447D" w:rsidRPr="0012639C" w:rsidRDefault="00A83E23" w:rsidP="00A83E23">
            <w:pPr>
              <w:pStyle w:val="NoSpacing"/>
              <w:spacing w:line="240" w:lineRule="exact"/>
              <w:rPr>
                <w:lang w:val="sq-AL"/>
              </w:rPr>
            </w:pPr>
            <w:r w:rsidRPr="0012639C">
              <w:rPr>
                <w:lang w:val="sq-AL"/>
              </w:rPr>
              <w:t xml:space="preserve">Game theory is the study of decision problems which involve more than one agent. Given the prevalence of such problems in economics, game theory has become a very important methodological tool in many of its fields, including industrial economics, political economy or international trade. </w:t>
            </w:r>
          </w:p>
        </w:tc>
      </w:tr>
      <w:tr w:rsidR="0082447D" w:rsidRPr="0012639C" w14:paraId="0FB2B7B9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3D6D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>Course Goals: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67DF" w14:textId="77777777" w:rsidR="0082447D" w:rsidRPr="0012639C" w:rsidRDefault="00A83E23" w:rsidP="00A83E23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This module aims at equipping students with the core knowledge of game theory as applied to economics, making special emphasis on applications and examples, rather than pure theory.</w:t>
            </w:r>
          </w:p>
        </w:tc>
      </w:tr>
      <w:tr w:rsidR="0082447D" w:rsidRPr="0012639C" w14:paraId="21CF5FE9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63EE249" w14:textId="77777777" w:rsidR="0082447D" w:rsidRPr="0012639C" w:rsidRDefault="0082447D" w:rsidP="001E3C40">
            <w:pPr>
              <w:pStyle w:val="NoSpacing"/>
              <w:rPr>
                <w:b/>
                <w:lang w:val="fr-FR"/>
              </w:rPr>
            </w:pPr>
            <w:r w:rsidRPr="0012639C">
              <w:rPr>
                <w:b/>
              </w:rPr>
              <w:t>Expected Learning Outcomes</w:t>
            </w:r>
            <w:r w:rsidRPr="0012639C">
              <w:rPr>
                <w:b/>
                <w:lang w:val="fr-FR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57BFF8F" w14:textId="77777777" w:rsidR="00A83E23" w:rsidRPr="0012639C" w:rsidRDefault="00A83E23" w:rsidP="00A83E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By the end of the module students should be able to:</w:t>
            </w:r>
          </w:p>
          <w:p w14:paraId="4107E026" w14:textId="77777777" w:rsidR="00A83E23" w:rsidRPr="0012639C" w:rsidRDefault="00A83E23" w:rsidP="00A83E2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correctly represent games in normal and extensive form</w:t>
            </w:r>
          </w:p>
          <w:p w14:paraId="662EEB6B" w14:textId="77777777" w:rsidR="00A83E23" w:rsidRPr="0012639C" w:rsidRDefault="00A83E23" w:rsidP="00A83E2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identify equilibrium solutions to static games</w:t>
            </w:r>
          </w:p>
          <w:p w14:paraId="310A4B01" w14:textId="77777777" w:rsidR="00A83E23" w:rsidRPr="0012639C" w:rsidRDefault="00A83E23" w:rsidP="00A83E2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identify equilibrium solutions to dynamic games</w:t>
            </w:r>
          </w:p>
          <w:p w14:paraId="72EC24C0" w14:textId="77777777" w:rsidR="00A83E23" w:rsidRPr="0012639C" w:rsidRDefault="00A83E23" w:rsidP="00A83E2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show awareness of the informational characteristics of a game and their impact on its resolution</w:t>
            </w:r>
          </w:p>
          <w:p w14:paraId="684ACD36" w14:textId="77777777" w:rsidR="00A83E23" w:rsidRPr="0012639C" w:rsidRDefault="00A83E23" w:rsidP="00A83E23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have developed the technical skills required to apply the game theory tools to economic problems</w:t>
            </w:r>
          </w:p>
          <w:p w14:paraId="18AF8D60" w14:textId="77777777" w:rsidR="0082447D" w:rsidRPr="0012639C" w:rsidRDefault="00A83E23" w:rsidP="0082447D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 the results obtained from economic experiments, critically reflect on the </w:t>
            </w:r>
            <w:proofErr w:type="spellStart"/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 implications derived from experiments and </w:t>
            </w:r>
            <w:proofErr w:type="gramStart"/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real world</w:t>
            </w:r>
            <w:proofErr w:type="gramEnd"/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 observations</w:t>
            </w:r>
          </w:p>
        </w:tc>
      </w:tr>
      <w:tr w:rsidR="0082447D" w:rsidRPr="0012639C" w14:paraId="181EB661" w14:textId="77777777" w:rsidTr="006955B3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2B9F44CA" w14:textId="77777777" w:rsidR="0082447D" w:rsidRPr="0012639C" w:rsidRDefault="0082447D" w:rsidP="001E3C40">
            <w:pPr>
              <w:pStyle w:val="NoSpacing"/>
              <w:rPr>
                <w:i/>
                <w:lang w:val="sq-AL"/>
              </w:rPr>
            </w:pPr>
          </w:p>
        </w:tc>
      </w:tr>
      <w:tr w:rsidR="0082447D" w:rsidRPr="0012639C" w14:paraId="649B39B8" w14:textId="77777777" w:rsidTr="006955B3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6D47552B" w14:textId="77777777" w:rsidR="0082447D" w:rsidRPr="0012639C" w:rsidRDefault="0082447D" w:rsidP="001E3C40">
            <w:pPr>
              <w:pStyle w:val="NoSpacing"/>
              <w:jc w:val="center"/>
              <w:rPr>
                <w:b/>
                <w:lang w:val="sq-AL"/>
              </w:rPr>
            </w:pPr>
            <w:r w:rsidRPr="0012639C">
              <w:rPr>
                <w:b/>
                <w:lang w:val="sq-AL"/>
              </w:rPr>
              <w:t>Student Workload (should be in compliance with student’s Learnign Outcomes)</w:t>
            </w:r>
          </w:p>
        </w:tc>
      </w:tr>
      <w:tr w:rsidR="0082447D" w:rsidRPr="0012639C" w14:paraId="329308B0" w14:textId="77777777" w:rsidTr="006955B3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320245A6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1C36CA2C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7CF6BDCB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Day/ Week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20DBFD59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2447D" w:rsidRPr="0012639C" w14:paraId="460D1352" w14:textId="77777777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C11B1B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39CC7B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662CDA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37A71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447D" w:rsidRPr="0012639C" w14:paraId="71DCE4AE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AB1B8F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Theory/ Lab Work/Exercises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D36F0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413D92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40692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447D" w:rsidRPr="0012639C" w14:paraId="1C0CC6F4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3DD8A7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AD58CE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34C461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EAC83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7D" w:rsidRPr="0012639C" w14:paraId="7B65953E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393C4F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Consultations with the tea</w:t>
            </w:r>
            <w:r w:rsidR="00A83E23" w:rsidRPr="0012639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c</w:t>
            </w:r>
            <w:r w:rsidRPr="0012639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CB68FB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874D8F" w14:textId="77777777" w:rsidR="0082447D" w:rsidRPr="0012639C" w:rsidRDefault="00A2234D" w:rsidP="00A83E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741D6" w14:textId="77777777" w:rsidR="0082447D" w:rsidRPr="0012639C" w:rsidRDefault="00A2234D" w:rsidP="00A83E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47D" w:rsidRPr="0012639C" w14:paraId="272FC6A3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B57F3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Field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09B275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020A6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7198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7D" w:rsidRPr="0012639C" w14:paraId="76D14017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E41CB3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Test, seminar paper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2DF5CA" w14:textId="77777777" w:rsidR="0082447D" w:rsidRPr="0012639C" w:rsidRDefault="00A2234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3B1C7A" w14:textId="77777777" w:rsidR="0082447D" w:rsidRPr="0012639C" w:rsidRDefault="00A2234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042D7" w14:textId="77777777" w:rsidR="0082447D" w:rsidRPr="0012639C" w:rsidRDefault="00A2234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47D" w:rsidRPr="0012639C" w14:paraId="5218CA7F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94BAA6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95BBA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0DE37" w14:textId="77777777" w:rsidR="0082447D" w:rsidRPr="0012639C" w:rsidRDefault="00A83E23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B02E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447D" w:rsidRPr="0012639C" w14:paraId="6C3A95A4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1D58A9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Self-study (library or home)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DEFBCD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6EA7FD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5773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47D" w:rsidRPr="0012639C" w14:paraId="3E12B434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8BA922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Preparation for final exam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E43279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7143D8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480EB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47D" w:rsidRPr="0012639C" w14:paraId="5C3E9BD3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97FA0B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Assessment time (test, quiz, final exam)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058F4" w14:textId="77777777" w:rsidR="0082447D" w:rsidRPr="0012639C" w:rsidRDefault="00A2234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416448" w14:textId="77777777" w:rsidR="0082447D" w:rsidRPr="0012639C" w:rsidRDefault="002278C8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0D741" w14:textId="77777777" w:rsidR="0082447D" w:rsidRPr="0012639C" w:rsidRDefault="00A2234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47D" w:rsidRPr="0012639C" w14:paraId="24A96CA7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8ECC4DE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Projects, presentations, etc.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5E4962F8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066BAA1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1299F7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7D" w:rsidRPr="0012639C" w14:paraId="580B988F" w14:textId="77777777" w:rsidTr="006955B3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12BA06EE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05A89E26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30C7C86F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7B611FBD" w14:textId="77777777" w:rsidR="0082447D" w:rsidRPr="0012639C" w:rsidRDefault="00A2234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2447D" w:rsidRPr="0012639C" w14:paraId="275E2454" w14:textId="77777777" w:rsidTr="006955B3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4FE88C60" w14:textId="77777777" w:rsidR="0082447D" w:rsidRPr="0012639C" w:rsidRDefault="0082447D" w:rsidP="001E3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47D" w:rsidRPr="0012639C" w14:paraId="105C3E9B" w14:textId="77777777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821B" w14:textId="77777777" w:rsidR="0082447D" w:rsidRPr="0012639C" w:rsidRDefault="0082447D" w:rsidP="001E3C40">
            <w:pPr>
              <w:pStyle w:val="NoSpacing"/>
              <w:rPr>
                <w:b/>
              </w:rPr>
            </w:pPr>
            <w:r w:rsidRPr="0012639C">
              <w:rPr>
                <w:b/>
              </w:rPr>
              <w:t xml:space="preserve">Teaching Methods: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2C9B" w14:textId="77777777" w:rsidR="0082447D" w:rsidRPr="0012639C" w:rsidRDefault="0082447D" w:rsidP="002278C8">
            <w:pPr>
              <w:pStyle w:val="NoSpacing"/>
              <w:jc w:val="both"/>
              <w:rPr>
                <w:i/>
              </w:rPr>
            </w:pPr>
            <w:r w:rsidRPr="0012639C">
              <w:rPr>
                <w:i/>
              </w:rPr>
              <w:t xml:space="preserve">Lectures, exercises during </w:t>
            </w:r>
            <w:r w:rsidR="002278C8" w:rsidRPr="0012639C">
              <w:rPr>
                <w:i/>
              </w:rPr>
              <w:t xml:space="preserve">contact hours, </w:t>
            </w:r>
            <w:r w:rsidRPr="0012639C">
              <w:rPr>
                <w:i/>
              </w:rPr>
              <w:t>individual homework</w:t>
            </w:r>
          </w:p>
        </w:tc>
      </w:tr>
      <w:tr w:rsidR="0082447D" w:rsidRPr="0012639C" w14:paraId="1FC796ED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835F" w14:textId="77777777" w:rsidR="0082447D" w:rsidRPr="0012639C" w:rsidRDefault="0082447D" w:rsidP="001E3C40">
            <w:pPr>
              <w:pStyle w:val="NoSpacing"/>
              <w:spacing w:line="240" w:lineRule="exact"/>
              <w:rPr>
                <w:b/>
              </w:rPr>
            </w:pPr>
            <w:r w:rsidRPr="0012639C">
              <w:rPr>
                <w:b/>
              </w:rPr>
              <w:t>Assessment Methods: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9CCC" w14:textId="1F58ABC8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Individual assignments completed in class 30%; Individual assignments completed at home 30%; </w:t>
            </w:r>
          </w:p>
          <w:p w14:paraId="27C2E8BB" w14:textId="01520AA9" w:rsidR="0012639C" w:rsidRPr="0012639C" w:rsidRDefault="0012639C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Tests 15%</w:t>
            </w:r>
          </w:p>
          <w:p w14:paraId="1C91C88D" w14:textId="37696B30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  <w:r w:rsidR="0012639C" w:rsidRPr="00126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82447D" w:rsidRPr="0012639C" w14:paraId="5D576226" w14:textId="77777777" w:rsidTr="006955B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6F5C36F" w14:textId="77777777" w:rsidR="0082447D" w:rsidRPr="0012639C" w:rsidRDefault="0082447D" w:rsidP="001E3C40">
            <w:pPr>
              <w:pStyle w:val="NoSpacing"/>
              <w:spacing w:line="240" w:lineRule="exact"/>
              <w:rPr>
                <w:b/>
              </w:rPr>
            </w:pPr>
          </w:p>
        </w:tc>
      </w:tr>
      <w:tr w:rsidR="0082447D" w:rsidRPr="0012639C" w14:paraId="1540B672" w14:textId="77777777" w:rsidTr="001E3C40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2A10" w14:textId="77777777" w:rsidR="0082447D" w:rsidRPr="0012639C" w:rsidRDefault="0082447D" w:rsidP="001E3C40">
            <w:pPr>
              <w:pStyle w:val="NoSpacing"/>
              <w:spacing w:line="240" w:lineRule="exact"/>
              <w:rPr>
                <w:b/>
              </w:rPr>
            </w:pPr>
            <w:r w:rsidRPr="0012639C">
              <w:rPr>
                <w:b/>
              </w:rPr>
              <w:t xml:space="preserve">Primary Literature: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A12" w14:textId="13333515" w:rsidR="0082447D" w:rsidRPr="0012639C" w:rsidRDefault="002278C8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S. </w:t>
            </w:r>
            <w:proofErr w:type="spellStart"/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>Tadelis</w:t>
            </w:r>
            <w:proofErr w:type="spellEnd"/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, </w:t>
            </w:r>
            <w:r w:rsidRPr="0012639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mk-MK"/>
              </w:rPr>
              <w:t>Game Theory: An Introduction,</w:t>
            </w: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 Princeton University Press (2013)</w:t>
            </w:r>
          </w:p>
        </w:tc>
      </w:tr>
      <w:tr w:rsidR="0082447D" w:rsidRPr="0012639C" w14:paraId="37BDC3AC" w14:textId="77777777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EA3E5D7" w14:textId="77777777" w:rsidR="0082447D" w:rsidRPr="0012639C" w:rsidRDefault="0082447D" w:rsidP="001E3C40">
            <w:pPr>
              <w:pStyle w:val="NoSpacing"/>
              <w:spacing w:line="240" w:lineRule="exact"/>
              <w:rPr>
                <w:b/>
              </w:rPr>
            </w:pPr>
            <w:r w:rsidRPr="0012639C">
              <w:rPr>
                <w:b/>
              </w:rPr>
              <w:t xml:space="preserve">Additional Literature: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B827B37" w14:textId="2E8830A9" w:rsidR="0082447D" w:rsidRPr="0012639C" w:rsidRDefault="00F7004A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P Dutta, </w:t>
            </w:r>
            <w:r w:rsidRPr="0012639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mk-MK"/>
              </w:rPr>
              <w:t>Strategies and Games: Theories and Practice,</w:t>
            </w: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 MIT Press, 1999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82447D" w:rsidRPr="0012639C" w14:paraId="0EBF525A" w14:textId="77777777" w:rsidTr="006955B3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06087D65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Designed teaching plan</w:t>
            </w:r>
          </w:p>
        </w:tc>
      </w:tr>
      <w:tr w:rsidR="0082447D" w:rsidRPr="0012639C" w14:paraId="6A044359" w14:textId="77777777" w:rsidTr="006955B3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5CC7052F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5A1EC8A5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Title of the Lecture</w:t>
            </w:r>
          </w:p>
        </w:tc>
      </w:tr>
      <w:tr w:rsidR="0082447D" w:rsidRPr="0012639C" w14:paraId="29EA4AFD" w14:textId="77777777" w:rsidTr="001E3C40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8C44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EBDD" w14:textId="77777777" w:rsidR="0082447D" w:rsidRPr="0012639C" w:rsidRDefault="00534274" w:rsidP="00F7004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Rational Decision Making: </w:t>
            </w:r>
            <w:r w:rsidR="00F7004A" w:rsidRPr="0012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Single-Person Decision Problem</w:t>
            </w:r>
          </w:p>
        </w:tc>
      </w:tr>
      <w:tr w:rsidR="0082447D" w:rsidRPr="0012639C" w14:paraId="74E72E60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D40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2B7" w14:textId="77777777" w:rsidR="0082447D" w:rsidRPr="0012639C" w:rsidRDefault="00534274" w:rsidP="0053427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Introducing Uncertainty and Time</w:t>
            </w:r>
          </w:p>
        </w:tc>
      </w:tr>
      <w:tr w:rsidR="0082447D" w:rsidRPr="0012639C" w14:paraId="0B00D139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060B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3</w:t>
            </w: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C6DC" w14:textId="77777777" w:rsidR="0082447D" w:rsidRPr="0012639C" w:rsidRDefault="0053427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Static Games of Complete Information: Preliminaries</w:t>
            </w:r>
          </w:p>
        </w:tc>
      </w:tr>
      <w:tr w:rsidR="0082447D" w:rsidRPr="0012639C" w14:paraId="552F51A7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F61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481" w14:textId="77777777" w:rsidR="0082447D" w:rsidRPr="0012639C" w:rsidRDefault="00534274" w:rsidP="0053427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Rationality and Common Knowledge</w:t>
            </w:r>
          </w:p>
        </w:tc>
      </w:tr>
      <w:tr w:rsidR="0082447D" w:rsidRPr="0012639C" w14:paraId="64E61646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56E0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BB" w14:textId="77777777" w:rsidR="0082447D" w:rsidRPr="0012639C" w:rsidRDefault="00534274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Nash Equilibrium</w:t>
            </w:r>
          </w:p>
        </w:tc>
      </w:tr>
      <w:tr w:rsidR="0082447D" w:rsidRPr="0012639C" w14:paraId="1D05D9AA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787C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6</w:t>
            </w: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0CF4" w14:textId="77777777" w:rsidR="0082447D" w:rsidRPr="0012639C" w:rsidRDefault="0053427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Mixed Strategies</w:t>
            </w:r>
          </w:p>
        </w:tc>
      </w:tr>
      <w:tr w:rsidR="0082447D" w:rsidRPr="0012639C" w14:paraId="0051D1CE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0D54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F655" w14:textId="77777777" w:rsidR="0082447D" w:rsidRPr="0012639C" w:rsidRDefault="00534274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Dynamic Games of Complete Information: Preliminaries</w:t>
            </w:r>
          </w:p>
        </w:tc>
      </w:tr>
      <w:tr w:rsidR="0082447D" w:rsidRPr="0012639C" w14:paraId="31B4D318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84C8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C84C" w14:textId="77777777" w:rsidR="0082447D" w:rsidRPr="0012639C" w:rsidRDefault="00534274" w:rsidP="0053427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Credibility and Sequential Rationality</w:t>
            </w:r>
          </w:p>
        </w:tc>
      </w:tr>
      <w:tr w:rsidR="0082447D" w:rsidRPr="0012639C" w14:paraId="7BB7CD2B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FE23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43F4" w14:textId="77777777" w:rsidR="0082447D" w:rsidRPr="0012639C" w:rsidRDefault="0053427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Multistage Games</w:t>
            </w:r>
          </w:p>
        </w:tc>
      </w:tr>
      <w:tr w:rsidR="0082447D" w:rsidRPr="0012639C" w14:paraId="76E623C6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D4A5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98AF" w14:textId="77777777" w:rsidR="0082447D" w:rsidRPr="0012639C" w:rsidRDefault="0053427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Repeated Games</w:t>
            </w:r>
          </w:p>
        </w:tc>
      </w:tr>
      <w:tr w:rsidR="0082447D" w:rsidRPr="0012639C" w14:paraId="6346A95A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797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11</w:t>
            </w: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504" w14:textId="77777777" w:rsidR="0082447D" w:rsidRPr="0012639C" w:rsidRDefault="00534274" w:rsidP="001E3C4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Strategic Bargaining</w:t>
            </w:r>
          </w:p>
        </w:tc>
      </w:tr>
      <w:tr w:rsidR="0082447D" w:rsidRPr="0012639C" w14:paraId="3FB49B76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C5CD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12</w:t>
            </w: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16BA" w14:textId="77777777" w:rsidR="0082447D" w:rsidRPr="0012639C" w:rsidRDefault="00534274" w:rsidP="0053427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Static Games of Incomplete Information: Bayesian Games</w:t>
            </w:r>
          </w:p>
        </w:tc>
      </w:tr>
      <w:tr w:rsidR="0082447D" w:rsidRPr="0012639C" w14:paraId="0D58FD06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D90F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13</w:t>
            </w: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CA18" w14:textId="77777777" w:rsidR="0082447D" w:rsidRPr="0012639C" w:rsidRDefault="00534274" w:rsidP="0053427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Auctions and Competitive Bidding</w:t>
            </w:r>
          </w:p>
        </w:tc>
      </w:tr>
      <w:tr w:rsidR="0082447D" w:rsidRPr="0012639C" w14:paraId="4815B1C7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7DDD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14</w:t>
            </w: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40FA" w14:textId="77777777" w:rsidR="0082447D" w:rsidRPr="0012639C" w:rsidRDefault="0053427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Mechanism Design</w:t>
            </w:r>
          </w:p>
        </w:tc>
      </w:tr>
      <w:tr w:rsidR="0082447D" w:rsidRPr="0012639C" w14:paraId="70AA9086" w14:textId="77777777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FBE9" w14:textId="77777777" w:rsidR="0082447D" w:rsidRPr="0012639C" w:rsidRDefault="0082447D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 15</w:t>
            </w:r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BA3C" w14:textId="77777777" w:rsidR="0082447D" w:rsidRPr="0012639C" w:rsidRDefault="00534274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12639C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>Dynamic Games of Incomplete Information</w:t>
            </w:r>
          </w:p>
        </w:tc>
      </w:tr>
    </w:tbl>
    <w:p w14:paraId="5A7757D8" w14:textId="77777777" w:rsidR="0082447D" w:rsidRPr="0012639C" w:rsidRDefault="0082447D" w:rsidP="0082447D">
      <w:pPr>
        <w:pStyle w:val="NoSpacing"/>
      </w:pPr>
    </w:p>
    <w:p w14:paraId="2F71DA5A" w14:textId="77777777" w:rsidR="0082447D" w:rsidRPr="0012639C" w:rsidRDefault="0082447D" w:rsidP="0082447D">
      <w:pPr>
        <w:pStyle w:val="NoSpacing"/>
      </w:pPr>
    </w:p>
    <w:p w14:paraId="3DD28337" w14:textId="77777777" w:rsidR="0082447D" w:rsidRPr="0012639C" w:rsidRDefault="0082447D" w:rsidP="0082447D">
      <w:pPr>
        <w:pStyle w:val="NoSpacing"/>
      </w:pPr>
    </w:p>
    <w:p w14:paraId="5000AA9F" w14:textId="77777777" w:rsidR="0082447D" w:rsidRPr="0012639C" w:rsidRDefault="0082447D" w:rsidP="0082447D">
      <w:pPr>
        <w:pStyle w:val="NoSpacing"/>
      </w:pPr>
    </w:p>
    <w:p w14:paraId="449E8734" w14:textId="77777777" w:rsidR="0082447D" w:rsidRPr="0012639C" w:rsidRDefault="0082447D" w:rsidP="0082447D">
      <w:pPr>
        <w:pStyle w:val="NoSpacing"/>
      </w:pPr>
    </w:p>
    <w:p w14:paraId="10B5AFE2" w14:textId="77777777" w:rsidR="0082447D" w:rsidRPr="0012639C" w:rsidRDefault="0082447D" w:rsidP="0082447D">
      <w:pPr>
        <w:pStyle w:val="NoSpacing"/>
      </w:pPr>
    </w:p>
    <w:p w14:paraId="25292A59" w14:textId="77777777" w:rsidR="0082447D" w:rsidRPr="0012639C" w:rsidRDefault="0082447D" w:rsidP="0082447D">
      <w:pPr>
        <w:pStyle w:val="NoSpacing"/>
      </w:pPr>
    </w:p>
    <w:p w14:paraId="374A697B" w14:textId="77777777" w:rsidR="0082447D" w:rsidRPr="0012639C" w:rsidRDefault="0082447D" w:rsidP="0082447D">
      <w:pPr>
        <w:pStyle w:val="NoSpacing"/>
      </w:pPr>
    </w:p>
    <w:p w14:paraId="3CBD62A9" w14:textId="77777777" w:rsidR="0082447D" w:rsidRPr="0012639C" w:rsidRDefault="0082447D" w:rsidP="0082447D">
      <w:pPr>
        <w:pStyle w:val="NoSpacing"/>
      </w:pPr>
    </w:p>
    <w:p w14:paraId="487EB21B" w14:textId="77777777" w:rsidR="0082447D" w:rsidRPr="0012639C" w:rsidRDefault="0082447D" w:rsidP="0082447D">
      <w:pPr>
        <w:pStyle w:val="NoSpacing"/>
      </w:pPr>
    </w:p>
    <w:p w14:paraId="3F837EF0" w14:textId="77777777" w:rsidR="0082447D" w:rsidRPr="0012639C" w:rsidRDefault="0082447D" w:rsidP="0082447D">
      <w:pPr>
        <w:pStyle w:val="NoSpacing"/>
      </w:pPr>
    </w:p>
    <w:p w14:paraId="32A9A1D1" w14:textId="77777777" w:rsidR="0082447D" w:rsidRPr="0012639C" w:rsidRDefault="0082447D" w:rsidP="0082447D">
      <w:pPr>
        <w:pStyle w:val="NoSpacing"/>
      </w:pPr>
    </w:p>
    <w:p w14:paraId="30B1A698" w14:textId="77777777" w:rsidR="0082447D" w:rsidRPr="0012639C" w:rsidRDefault="0082447D" w:rsidP="0082447D">
      <w:pPr>
        <w:pStyle w:val="NoSpacing"/>
      </w:pPr>
    </w:p>
    <w:p w14:paraId="2A50DCA1" w14:textId="77777777" w:rsidR="0082447D" w:rsidRPr="0012639C" w:rsidRDefault="0082447D" w:rsidP="0082447D">
      <w:pPr>
        <w:pStyle w:val="NoSpacing"/>
      </w:pPr>
    </w:p>
    <w:p w14:paraId="7B2CC3EF" w14:textId="77777777" w:rsidR="0082447D" w:rsidRPr="0012639C" w:rsidRDefault="0082447D" w:rsidP="0082447D">
      <w:pPr>
        <w:pStyle w:val="NoSpacing"/>
      </w:pPr>
    </w:p>
    <w:p w14:paraId="2F6A6E1E" w14:textId="63E3BBDB" w:rsidR="0082447D" w:rsidRDefault="0082447D" w:rsidP="0082447D">
      <w:pPr>
        <w:pStyle w:val="NoSpacing"/>
      </w:pPr>
    </w:p>
    <w:p w14:paraId="32AAA3C4" w14:textId="77777777" w:rsidR="0012639C" w:rsidRPr="0012639C" w:rsidRDefault="0012639C" w:rsidP="0082447D">
      <w:pPr>
        <w:pStyle w:val="NoSpacing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82447D" w:rsidRPr="0012639C" w14:paraId="626684AD" w14:textId="77777777" w:rsidTr="006955B3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10F48BF" w14:textId="77777777" w:rsidR="0082447D" w:rsidRPr="0012639C" w:rsidRDefault="0082447D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5257718"/>
            <w:r w:rsidRPr="0012639C">
              <w:rPr>
                <w:rFonts w:ascii="Times New Roman" w:hAnsi="Times New Roman" w:cs="Times New Roman"/>
                <w:b/>
                <w:sz w:val="24"/>
                <w:szCs w:val="24"/>
              </w:rPr>
              <w:t>Academic Policies and Code of Conduct</w:t>
            </w:r>
            <w:bookmarkEnd w:id="1"/>
          </w:p>
        </w:tc>
      </w:tr>
      <w:tr w:rsidR="0082447D" w:rsidRPr="0012639C" w14:paraId="0ED70CBD" w14:textId="77777777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547B" w14:textId="7A49C739" w:rsidR="0082447D" w:rsidRPr="0012639C" w:rsidRDefault="0082447D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2639C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We start and finish class on time.</w:t>
            </w:r>
          </w:p>
          <w:p w14:paraId="17DBBD77" w14:textId="77777777" w:rsidR="0082447D" w:rsidRPr="0012639C" w:rsidRDefault="0082447D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2639C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Tools used during class must be cleaned and stored away at the end of class.</w:t>
            </w:r>
          </w:p>
          <w:p w14:paraId="64003C58" w14:textId="77777777" w:rsidR="0082447D" w:rsidRPr="0012639C" w:rsidRDefault="0082447D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2639C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Mobile/smart  phones, and other electronic devices (e.g. iPods) must be turned off (or on vibrate) and hidden from view during class time. </w:t>
            </w:r>
          </w:p>
          <w:p w14:paraId="7817EC0F" w14:textId="77777777" w:rsidR="0082447D" w:rsidRPr="0012639C" w:rsidRDefault="0082447D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2639C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Laptop and tablet computers are allowed for quiet use only; other activities such as checking personal e-mail or browsing the Internet are prohibited.</w:t>
            </w:r>
          </w:p>
          <w:p w14:paraId="39871901" w14:textId="77777777" w:rsidR="0082447D" w:rsidRPr="0012639C" w:rsidRDefault="0082447D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012D90E" w14:textId="7B6CD010" w:rsidR="00CA2D9E" w:rsidRPr="0012639C" w:rsidRDefault="0082447D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2639C">
        <w:rPr>
          <w:rFonts w:ascii="Times New Roman" w:hAnsi="Times New Roman" w:cs="Times New Roman"/>
          <w:b/>
          <w:sz w:val="24"/>
          <w:szCs w:val="24"/>
          <w:lang w:val="sq-AL"/>
        </w:rPr>
        <w:t>Note | If a student has more than 3 class assignements evaluated below 50% he/she loses the right on taking the final  exam. Evaluation is done from 0-100 %.</w:t>
      </w:r>
    </w:p>
    <w:sectPr w:rsidR="00CA2D9E" w:rsidRPr="0012639C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40C1"/>
    <w:multiLevelType w:val="hybridMultilevel"/>
    <w:tmpl w:val="C58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47D"/>
    <w:rsid w:val="0012639C"/>
    <w:rsid w:val="002278C8"/>
    <w:rsid w:val="004C36F6"/>
    <w:rsid w:val="00534274"/>
    <w:rsid w:val="006955B3"/>
    <w:rsid w:val="0082447D"/>
    <w:rsid w:val="008737BD"/>
    <w:rsid w:val="00961024"/>
    <w:rsid w:val="00A2234D"/>
    <w:rsid w:val="00A83E23"/>
    <w:rsid w:val="00CA2D9E"/>
    <w:rsid w:val="00D56ED5"/>
    <w:rsid w:val="00D7443F"/>
    <w:rsid w:val="00EB1054"/>
    <w:rsid w:val="00EC3094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57987"/>
  <w15:docId w15:val="{B0B5CE8C-82B5-4C5F-8384-98E8D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447D"/>
    <w:pPr>
      <w:ind w:left="720"/>
      <w:contextualSpacing/>
    </w:pPr>
  </w:style>
  <w:style w:type="paragraph" w:styleId="NoSpacing">
    <w:name w:val="No Spacing"/>
    <w:uiPriority w:val="1"/>
    <w:qFormat/>
    <w:rsid w:val="0082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2447D"/>
  </w:style>
  <w:style w:type="character" w:styleId="Hyperlink">
    <w:name w:val="Hyperlink"/>
    <w:basedOn w:val="DefaultParagraphFont"/>
    <w:uiPriority w:val="99"/>
    <w:unhideWhenUsed/>
    <w:rsid w:val="0096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mete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Blin Hoxha</cp:lastModifiedBy>
  <cp:revision>5</cp:revision>
  <dcterms:created xsi:type="dcterms:W3CDTF">2019-02-13T06:57:00Z</dcterms:created>
  <dcterms:modified xsi:type="dcterms:W3CDTF">2020-01-08T22:07:00Z</dcterms:modified>
</cp:coreProperties>
</file>